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AB3" w:rsidRDefault="002F4AB3" w:rsidP="002F4AB3">
      <w:pPr>
        <w:rPr>
          <w:rFonts w:cs="Arial"/>
          <w:bCs/>
          <w:kern w:val="32"/>
          <w:sz w:val="22"/>
          <w:szCs w:val="22"/>
          <w:lang w:val="es-AR"/>
        </w:rPr>
      </w:pPr>
    </w:p>
    <w:p w:rsidR="003C7334" w:rsidRDefault="003C7334" w:rsidP="002F4AB3">
      <w:pPr>
        <w:rPr>
          <w:rFonts w:cs="Arial"/>
          <w:bCs/>
          <w:kern w:val="32"/>
          <w:sz w:val="22"/>
          <w:szCs w:val="22"/>
          <w:lang w:val="es-AR"/>
        </w:rPr>
      </w:pPr>
    </w:p>
    <w:p w:rsidR="003C7334" w:rsidRDefault="003C7334" w:rsidP="002F4AB3">
      <w:pPr>
        <w:rPr>
          <w:rFonts w:cs="Arial"/>
          <w:bCs/>
          <w:kern w:val="32"/>
          <w:sz w:val="22"/>
          <w:szCs w:val="22"/>
          <w:lang w:val="es-AR"/>
        </w:rPr>
      </w:pPr>
    </w:p>
    <w:p w:rsidR="003C7334" w:rsidRPr="00821F47" w:rsidRDefault="003C7334" w:rsidP="002F4AB3">
      <w:pPr>
        <w:rPr>
          <w:rFonts w:cs="Arial"/>
          <w:bCs/>
          <w:kern w:val="32"/>
          <w:sz w:val="22"/>
          <w:szCs w:val="22"/>
        </w:rPr>
      </w:pPr>
    </w:p>
    <w:p w:rsidR="003C7334" w:rsidRDefault="003C7334"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A00B80" w:rsidRDefault="00A00B80" w:rsidP="002F4AB3">
      <w:pPr>
        <w:rPr>
          <w:rFonts w:cs="Arial"/>
          <w:bCs/>
          <w:kern w:val="32"/>
          <w:sz w:val="22"/>
          <w:szCs w:val="22"/>
          <w:lang w:val="es-AR"/>
        </w:rPr>
      </w:pPr>
    </w:p>
    <w:p w:rsidR="00F1680B" w:rsidRDefault="00F1680B" w:rsidP="002F4AB3">
      <w:pPr>
        <w:rPr>
          <w:rFonts w:cs="Arial"/>
          <w:bCs/>
          <w:kern w:val="32"/>
          <w:sz w:val="22"/>
          <w:szCs w:val="22"/>
          <w:lang w:val="es-AR"/>
        </w:rPr>
      </w:pPr>
    </w:p>
    <w:tbl>
      <w:tblPr>
        <w:tblW w:w="10314" w:type="dxa"/>
        <w:tblLook w:val="04A0" w:firstRow="1" w:lastRow="0" w:firstColumn="1" w:lastColumn="0" w:noHBand="0" w:noVBand="1"/>
      </w:tblPr>
      <w:tblGrid>
        <w:gridCol w:w="4536"/>
        <w:gridCol w:w="5778"/>
      </w:tblGrid>
      <w:tr w:rsidR="003C7334" w:rsidTr="00821F47">
        <w:tc>
          <w:tcPr>
            <w:tcW w:w="4536" w:type="dxa"/>
            <w:shd w:val="clear" w:color="auto" w:fill="auto"/>
          </w:tcPr>
          <w:p w:rsidR="003C7334" w:rsidRDefault="003C7334" w:rsidP="00472EF8"/>
        </w:tc>
        <w:tc>
          <w:tcPr>
            <w:tcW w:w="5778" w:type="dxa"/>
            <w:shd w:val="clear" w:color="auto" w:fill="auto"/>
          </w:tcPr>
          <w:p w:rsidR="003C7334" w:rsidRPr="003C7334" w:rsidRDefault="003C7334" w:rsidP="00472EF8">
            <w:pPr>
              <w:jc w:val="right"/>
              <w:rPr>
                <w:rFonts w:ascii="Arial Narrow" w:hAnsi="Arial Narrow"/>
                <w:b/>
                <w:color w:val="000000"/>
                <w:sz w:val="40"/>
                <w:szCs w:val="40"/>
              </w:rPr>
            </w:pPr>
          </w:p>
          <w:p w:rsidR="003C7334" w:rsidRDefault="003C7334" w:rsidP="00472EF8">
            <w:pPr>
              <w:jc w:val="right"/>
              <w:rPr>
                <w:rFonts w:ascii="Arial Narrow" w:hAnsi="Arial Narrow"/>
                <w:b/>
                <w:color w:val="000000"/>
                <w:sz w:val="40"/>
                <w:szCs w:val="40"/>
              </w:rPr>
            </w:pPr>
          </w:p>
          <w:p w:rsidR="00821F47" w:rsidRDefault="00821F47" w:rsidP="00472EF8">
            <w:pPr>
              <w:jc w:val="right"/>
              <w:rPr>
                <w:rFonts w:ascii="Arial Narrow" w:hAnsi="Arial Narrow"/>
                <w:b/>
                <w:color w:val="000000"/>
                <w:sz w:val="40"/>
                <w:szCs w:val="40"/>
              </w:rPr>
            </w:pPr>
          </w:p>
          <w:p w:rsidR="00821F47" w:rsidRDefault="00821F47" w:rsidP="00821F47">
            <w:pPr>
              <w:rPr>
                <w:rFonts w:ascii="Arial Narrow" w:hAnsi="Arial Narrow"/>
                <w:b/>
                <w:color w:val="000000"/>
                <w:sz w:val="40"/>
                <w:szCs w:val="40"/>
              </w:rPr>
            </w:pPr>
          </w:p>
          <w:p w:rsidR="00821F47" w:rsidRPr="003C7334" w:rsidRDefault="00821F47" w:rsidP="00472EF8">
            <w:pPr>
              <w:jc w:val="right"/>
              <w:rPr>
                <w:rFonts w:ascii="Arial Narrow" w:hAnsi="Arial Narrow"/>
                <w:b/>
                <w:color w:val="000000"/>
                <w:sz w:val="40"/>
                <w:szCs w:val="40"/>
              </w:rPr>
            </w:pPr>
          </w:p>
          <w:p w:rsidR="003C7334" w:rsidRPr="003C7334" w:rsidRDefault="003C7334" w:rsidP="00472EF8">
            <w:pPr>
              <w:jc w:val="right"/>
              <w:rPr>
                <w:rFonts w:ascii="Arial Narrow" w:hAnsi="Arial Narrow"/>
                <w:b/>
                <w:color w:val="000000"/>
                <w:sz w:val="40"/>
                <w:szCs w:val="40"/>
              </w:rPr>
            </w:pPr>
            <w:r w:rsidRPr="003C7334">
              <w:rPr>
                <w:rFonts w:ascii="Arial Narrow" w:hAnsi="Arial Narrow"/>
                <w:b/>
                <w:color w:val="000000"/>
                <w:sz w:val="40"/>
                <w:szCs w:val="40"/>
              </w:rPr>
              <w:t xml:space="preserve">PLAN EMERGENCIAS MÉDICAS EN LOS TERMINALES </w:t>
            </w:r>
          </w:p>
        </w:tc>
      </w:tr>
      <w:tr w:rsidR="003C7334" w:rsidTr="00821F47">
        <w:tc>
          <w:tcPr>
            <w:tcW w:w="4536" w:type="dxa"/>
            <w:shd w:val="clear" w:color="auto" w:fill="auto"/>
          </w:tcPr>
          <w:p w:rsidR="003C7334" w:rsidRDefault="003C7334" w:rsidP="00472EF8"/>
        </w:tc>
        <w:tc>
          <w:tcPr>
            <w:tcW w:w="5778" w:type="dxa"/>
            <w:shd w:val="clear" w:color="auto" w:fill="auto"/>
          </w:tcPr>
          <w:p w:rsidR="003C7334" w:rsidRDefault="003C7334" w:rsidP="00472EF8">
            <w:pPr>
              <w:ind w:right="-170"/>
              <w:jc w:val="right"/>
            </w:pPr>
          </w:p>
        </w:tc>
      </w:tr>
    </w:tbl>
    <w:p w:rsidR="003C7334" w:rsidRPr="004A4D7C" w:rsidRDefault="003C7334" w:rsidP="003C7334">
      <w:pPr>
        <w:rPr>
          <w:lang w:val="es-AR"/>
        </w:rPr>
      </w:pPr>
    </w:p>
    <w:p w:rsidR="003C7334" w:rsidRPr="00CB679F" w:rsidRDefault="003C7334" w:rsidP="003C7334">
      <w:pPr>
        <w:rPr>
          <w:bCs/>
          <w:kern w:val="32"/>
          <w:lang w:val="es-AR"/>
        </w:rPr>
      </w:pPr>
    </w:p>
    <w:p w:rsidR="003C7334" w:rsidRDefault="00395D50" w:rsidP="003C7334">
      <w:pPr>
        <w:rPr>
          <w:rFonts w:cs="Arial"/>
          <w:lang w:val="es-AR"/>
        </w:rPr>
      </w:pPr>
      <w:r>
        <w:rPr>
          <w:noProof/>
          <w:lang w:val="es-CL" w:eastAsia="es-CL"/>
        </w:rPr>
        <w:drawing>
          <wp:anchor distT="0" distB="0" distL="114300" distR="114300" simplePos="0" relativeHeight="251659264" behindDoc="0" locked="0" layoutInCell="1" allowOverlap="1">
            <wp:simplePos x="0" y="0"/>
            <wp:positionH relativeFrom="column">
              <wp:posOffset>3251200</wp:posOffset>
            </wp:positionH>
            <wp:positionV relativeFrom="paragraph">
              <wp:posOffset>73660</wp:posOffset>
            </wp:positionV>
            <wp:extent cx="3280092" cy="1638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280092" cy="1638300"/>
                    </a:xfrm>
                    <a:prstGeom prst="rect">
                      <a:avLst/>
                    </a:prstGeom>
                    <a:noFill/>
                  </pic:spPr>
                </pic:pic>
              </a:graphicData>
            </a:graphic>
            <wp14:sizeRelH relativeFrom="page">
              <wp14:pctWidth>0</wp14:pctWidth>
            </wp14:sizeRelH>
            <wp14:sizeRelV relativeFrom="page">
              <wp14:pctHeight>0</wp14:pctHeight>
            </wp14:sizeRelV>
          </wp:anchor>
        </w:drawing>
      </w: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3C7334">
      <w:pPr>
        <w:rPr>
          <w:rFonts w:cs="Arial"/>
          <w:bCs/>
          <w:kern w:val="32"/>
          <w:sz w:val="22"/>
          <w:szCs w:val="22"/>
          <w:lang w:val="es-AR"/>
        </w:rPr>
      </w:pPr>
    </w:p>
    <w:p w:rsidR="003C7334" w:rsidRDefault="003C7334" w:rsidP="002F4AB3">
      <w:pPr>
        <w:rPr>
          <w:rFonts w:cs="Arial"/>
          <w:bCs/>
          <w:kern w:val="32"/>
          <w:sz w:val="22"/>
          <w:szCs w:val="22"/>
          <w:lang w:val="es-AR"/>
        </w:rPr>
      </w:pPr>
    </w:p>
    <w:p w:rsidR="003C7334" w:rsidRDefault="003C7334" w:rsidP="002F4AB3">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2F4AB3" w:rsidRPr="00395D50" w:rsidTr="00F47D8B">
        <w:tc>
          <w:tcPr>
            <w:tcW w:w="1804" w:type="dxa"/>
            <w:vMerge w:val="restart"/>
            <w:shd w:val="clear" w:color="auto" w:fill="B8CCE4" w:themeFill="accent1" w:themeFillTint="66"/>
          </w:tcPr>
          <w:p w:rsidR="002F4AB3" w:rsidRPr="00395D50" w:rsidRDefault="002F4AB3" w:rsidP="00F47D8B">
            <w:pPr>
              <w:jc w:val="left"/>
              <w:rPr>
                <w:rFonts w:cs="Arial"/>
                <w:bCs/>
                <w:kern w:val="32"/>
                <w:sz w:val="20"/>
                <w:szCs w:val="20"/>
                <w:lang w:val="es-AR"/>
              </w:rPr>
            </w:pPr>
            <w:r w:rsidRPr="00395D50">
              <w:rPr>
                <w:rFonts w:cs="Arial"/>
                <w:bCs/>
                <w:kern w:val="32"/>
                <w:sz w:val="20"/>
                <w:szCs w:val="20"/>
                <w:lang w:val="es-AR"/>
              </w:rPr>
              <w:lastRenderedPageBreak/>
              <w:t>Registro de las revisiones</w:t>
            </w:r>
          </w:p>
        </w:tc>
        <w:tc>
          <w:tcPr>
            <w:tcW w:w="284" w:type="dxa"/>
          </w:tcPr>
          <w:p w:rsidR="002F4AB3" w:rsidRPr="00395D50" w:rsidRDefault="002F4AB3" w:rsidP="00F47D8B">
            <w:pPr>
              <w:rPr>
                <w:rFonts w:cs="Arial"/>
                <w:bCs/>
                <w:kern w:val="32"/>
                <w:sz w:val="20"/>
                <w:szCs w:val="20"/>
                <w:lang w:val="es-AR"/>
              </w:rPr>
            </w:pPr>
          </w:p>
        </w:tc>
        <w:tc>
          <w:tcPr>
            <w:tcW w:w="962" w:type="dxa"/>
          </w:tcPr>
          <w:p w:rsidR="002F4AB3" w:rsidRPr="00395D50" w:rsidRDefault="002F4AB3" w:rsidP="00F47D8B">
            <w:pPr>
              <w:rPr>
                <w:rFonts w:cs="Arial"/>
                <w:sz w:val="20"/>
                <w:szCs w:val="20"/>
                <w:lang w:val="es-AR"/>
              </w:rPr>
            </w:pPr>
            <w:r w:rsidRPr="00395D50">
              <w:rPr>
                <w:rFonts w:cs="Arial"/>
                <w:sz w:val="20"/>
                <w:szCs w:val="20"/>
                <w:lang w:val="es-AR"/>
              </w:rPr>
              <w:t>Versión</w:t>
            </w:r>
          </w:p>
        </w:tc>
        <w:tc>
          <w:tcPr>
            <w:tcW w:w="1736" w:type="dxa"/>
          </w:tcPr>
          <w:p w:rsidR="002F4AB3" w:rsidRPr="00395D50" w:rsidRDefault="002F4AB3" w:rsidP="00F47D8B">
            <w:pPr>
              <w:rPr>
                <w:rFonts w:cs="Arial"/>
                <w:sz w:val="20"/>
                <w:szCs w:val="20"/>
                <w:lang w:val="es-AR"/>
              </w:rPr>
            </w:pPr>
            <w:r w:rsidRPr="00395D50">
              <w:rPr>
                <w:rFonts w:cs="Arial"/>
                <w:sz w:val="20"/>
                <w:szCs w:val="20"/>
                <w:lang w:val="es-AR"/>
              </w:rPr>
              <w:t>Fecha de rev.</w:t>
            </w:r>
          </w:p>
        </w:tc>
        <w:tc>
          <w:tcPr>
            <w:tcW w:w="5283" w:type="dxa"/>
          </w:tcPr>
          <w:p w:rsidR="002F4AB3" w:rsidRPr="00395D50" w:rsidRDefault="002F4AB3" w:rsidP="00F47D8B">
            <w:pPr>
              <w:rPr>
                <w:rFonts w:cs="Arial"/>
                <w:sz w:val="20"/>
                <w:szCs w:val="20"/>
                <w:lang w:val="es-AR"/>
              </w:rPr>
            </w:pPr>
            <w:r w:rsidRPr="00395D50">
              <w:rPr>
                <w:rFonts w:cs="Arial"/>
                <w:sz w:val="20"/>
                <w:szCs w:val="20"/>
                <w:lang w:val="es-AR"/>
              </w:rPr>
              <w:t>Páginas / Artículos revisados</w:t>
            </w:r>
          </w:p>
        </w:tc>
      </w:tr>
      <w:tr w:rsidR="002F4AB3" w:rsidRPr="00395D50" w:rsidTr="00F47D8B">
        <w:tc>
          <w:tcPr>
            <w:tcW w:w="1804" w:type="dxa"/>
            <w:vMerge/>
            <w:shd w:val="clear" w:color="auto" w:fill="B8CCE4" w:themeFill="accent1" w:themeFillTint="66"/>
          </w:tcPr>
          <w:p w:rsidR="002F4AB3" w:rsidRPr="00395D50" w:rsidRDefault="002F4AB3" w:rsidP="00F47D8B">
            <w:pPr>
              <w:rPr>
                <w:rFonts w:cs="Arial"/>
                <w:bCs/>
                <w:kern w:val="32"/>
                <w:sz w:val="20"/>
                <w:szCs w:val="20"/>
                <w:lang w:val="es-AR"/>
              </w:rPr>
            </w:pPr>
          </w:p>
        </w:tc>
        <w:tc>
          <w:tcPr>
            <w:tcW w:w="284" w:type="dxa"/>
          </w:tcPr>
          <w:p w:rsidR="002F4AB3" w:rsidRPr="00395D50" w:rsidRDefault="002F4AB3" w:rsidP="00F47D8B">
            <w:pPr>
              <w:rPr>
                <w:rFonts w:cs="Arial"/>
                <w:bCs/>
                <w:kern w:val="32"/>
                <w:sz w:val="20"/>
                <w:szCs w:val="20"/>
                <w:lang w:val="es-AR"/>
              </w:rPr>
            </w:pPr>
          </w:p>
        </w:tc>
        <w:tc>
          <w:tcPr>
            <w:tcW w:w="962" w:type="dxa"/>
          </w:tcPr>
          <w:p w:rsidR="002F4AB3" w:rsidRPr="00395D50" w:rsidRDefault="002F4AB3" w:rsidP="00F47D8B">
            <w:pPr>
              <w:jc w:val="center"/>
              <w:rPr>
                <w:rFonts w:cs="Arial"/>
                <w:sz w:val="20"/>
                <w:szCs w:val="20"/>
                <w:lang w:val="es-AR"/>
              </w:rPr>
            </w:pPr>
            <w:r w:rsidRPr="00395D50">
              <w:rPr>
                <w:rFonts w:cs="Arial"/>
                <w:sz w:val="20"/>
                <w:szCs w:val="20"/>
                <w:lang w:val="es-AR"/>
              </w:rPr>
              <w:t>0</w:t>
            </w:r>
          </w:p>
        </w:tc>
        <w:tc>
          <w:tcPr>
            <w:tcW w:w="1736" w:type="dxa"/>
          </w:tcPr>
          <w:p w:rsidR="002F4AB3" w:rsidRPr="00395D50" w:rsidRDefault="006C6F2C" w:rsidP="00C5316B">
            <w:pPr>
              <w:rPr>
                <w:rFonts w:cs="Arial"/>
                <w:sz w:val="20"/>
                <w:szCs w:val="20"/>
                <w:lang w:val="es-AR"/>
              </w:rPr>
            </w:pPr>
            <w:r w:rsidRPr="00395D50">
              <w:rPr>
                <w:rFonts w:cs="Arial"/>
                <w:sz w:val="20"/>
                <w:szCs w:val="20"/>
                <w:lang w:val="es-AR"/>
              </w:rPr>
              <w:t>01.</w:t>
            </w:r>
            <w:r w:rsidR="002F4AB3" w:rsidRPr="00395D50">
              <w:rPr>
                <w:rFonts w:cs="Arial"/>
                <w:sz w:val="20"/>
                <w:szCs w:val="20"/>
                <w:lang w:val="es-AR"/>
              </w:rPr>
              <w:t xml:space="preserve"> </w:t>
            </w:r>
            <w:r w:rsidRPr="00395D50">
              <w:rPr>
                <w:rFonts w:cs="Arial"/>
                <w:sz w:val="20"/>
                <w:szCs w:val="20"/>
                <w:lang w:val="es-AR"/>
              </w:rPr>
              <w:t>Jul</w:t>
            </w:r>
            <w:r w:rsidR="00B9120E" w:rsidRPr="00395D50">
              <w:rPr>
                <w:rFonts w:cs="Arial"/>
                <w:sz w:val="20"/>
                <w:szCs w:val="20"/>
                <w:lang w:val="es-AR"/>
              </w:rPr>
              <w:t xml:space="preserve">. </w:t>
            </w:r>
            <w:r w:rsidRPr="00395D50">
              <w:rPr>
                <w:rFonts w:cs="Arial"/>
                <w:sz w:val="20"/>
                <w:szCs w:val="20"/>
                <w:lang w:val="es-AR"/>
              </w:rPr>
              <w:t>2017</w:t>
            </w:r>
          </w:p>
        </w:tc>
        <w:tc>
          <w:tcPr>
            <w:tcW w:w="5283" w:type="dxa"/>
          </w:tcPr>
          <w:p w:rsidR="002F4AB3" w:rsidRPr="00395D50" w:rsidRDefault="002F4AB3" w:rsidP="00F47D8B">
            <w:pPr>
              <w:rPr>
                <w:rFonts w:cs="Arial"/>
                <w:sz w:val="20"/>
                <w:szCs w:val="20"/>
                <w:lang w:val="es-AR"/>
              </w:rPr>
            </w:pPr>
            <w:r w:rsidRPr="00395D50">
              <w:rPr>
                <w:rFonts w:cs="Arial"/>
                <w:sz w:val="20"/>
                <w:szCs w:val="20"/>
                <w:lang w:val="es-AR"/>
              </w:rPr>
              <w:t>Documento original</w:t>
            </w:r>
          </w:p>
        </w:tc>
      </w:tr>
      <w:tr w:rsidR="002F4AB3" w:rsidRPr="00395D50" w:rsidTr="00F47D8B">
        <w:tc>
          <w:tcPr>
            <w:tcW w:w="1804" w:type="dxa"/>
            <w:vMerge/>
            <w:shd w:val="clear" w:color="auto" w:fill="B8CCE4" w:themeFill="accent1" w:themeFillTint="66"/>
          </w:tcPr>
          <w:p w:rsidR="002F4AB3" w:rsidRPr="00395D50" w:rsidRDefault="002F4AB3" w:rsidP="00F47D8B">
            <w:pPr>
              <w:rPr>
                <w:rFonts w:cs="Arial"/>
                <w:bCs/>
                <w:kern w:val="32"/>
                <w:sz w:val="20"/>
                <w:szCs w:val="20"/>
                <w:lang w:val="es-AR"/>
              </w:rPr>
            </w:pPr>
          </w:p>
        </w:tc>
        <w:tc>
          <w:tcPr>
            <w:tcW w:w="284" w:type="dxa"/>
          </w:tcPr>
          <w:p w:rsidR="002F4AB3" w:rsidRPr="00395D50" w:rsidRDefault="002F4AB3" w:rsidP="00F47D8B">
            <w:pPr>
              <w:rPr>
                <w:rFonts w:cs="Arial"/>
                <w:bCs/>
                <w:kern w:val="32"/>
                <w:sz w:val="20"/>
                <w:szCs w:val="20"/>
                <w:lang w:val="es-AR"/>
              </w:rPr>
            </w:pPr>
          </w:p>
        </w:tc>
        <w:tc>
          <w:tcPr>
            <w:tcW w:w="962" w:type="dxa"/>
          </w:tcPr>
          <w:p w:rsidR="002F4AB3" w:rsidRPr="00395D50" w:rsidRDefault="003C7334" w:rsidP="003C7334">
            <w:pPr>
              <w:jc w:val="center"/>
              <w:rPr>
                <w:rFonts w:cs="Arial"/>
                <w:sz w:val="20"/>
                <w:szCs w:val="20"/>
                <w:lang w:val="es-AR"/>
              </w:rPr>
            </w:pPr>
            <w:r w:rsidRPr="00395D50">
              <w:rPr>
                <w:rFonts w:cs="Arial"/>
                <w:sz w:val="20"/>
                <w:szCs w:val="20"/>
                <w:lang w:val="es-AR"/>
              </w:rPr>
              <w:t>1</w:t>
            </w:r>
          </w:p>
        </w:tc>
        <w:tc>
          <w:tcPr>
            <w:tcW w:w="1736" w:type="dxa"/>
          </w:tcPr>
          <w:p w:rsidR="002F4AB3" w:rsidRPr="00395D50" w:rsidRDefault="00395D50" w:rsidP="00F47D8B">
            <w:pPr>
              <w:rPr>
                <w:rFonts w:cs="Arial"/>
                <w:sz w:val="20"/>
                <w:szCs w:val="20"/>
                <w:lang w:val="es-AR"/>
              </w:rPr>
            </w:pPr>
            <w:r>
              <w:rPr>
                <w:rFonts w:cs="Arial"/>
                <w:sz w:val="20"/>
                <w:szCs w:val="20"/>
                <w:lang w:val="es-AR"/>
              </w:rPr>
              <w:t xml:space="preserve">08 </w:t>
            </w:r>
            <w:proofErr w:type="gramStart"/>
            <w:r>
              <w:rPr>
                <w:rFonts w:cs="Arial"/>
                <w:sz w:val="20"/>
                <w:szCs w:val="20"/>
                <w:lang w:val="es-AR"/>
              </w:rPr>
              <w:t>Ago</w:t>
            </w:r>
            <w:r w:rsidR="004F1A2A" w:rsidRPr="00395D50">
              <w:rPr>
                <w:rFonts w:cs="Arial"/>
                <w:sz w:val="20"/>
                <w:szCs w:val="20"/>
                <w:lang w:val="es-AR"/>
              </w:rPr>
              <w:t>.</w:t>
            </w:r>
            <w:proofErr w:type="gramEnd"/>
            <w:r w:rsidR="004F1A2A" w:rsidRPr="00395D50">
              <w:rPr>
                <w:rFonts w:cs="Arial"/>
                <w:sz w:val="20"/>
                <w:szCs w:val="20"/>
                <w:lang w:val="es-AR"/>
              </w:rPr>
              <w:t xml:space="preserve"> </w:t>
            </w:r>
            <w:r w:rsidR="003C7334" w:rsidRPr="00395D50">
              <w:rPr>
                <w:rFonts w:cs="Arial"/>
                <w:sz w:val="20"/>
                <w:szCs w:val="20"/>
                <w:lang w:val="es-AR"/>
              </w:rPr>
              <w:t>2016</w:t>
            </w:r>
          </w:p>
        </w:tc>
        <w:tc>
          <w:tcPr>
            <w:tcW w:w="5283" w:type="dxa"/>
          </w:tcPr>
          <w:p w:rsidR="002F4AB3" w:rsidRPr="00395D50" w:rsidRDefault="003C7334" w:rsidP="00F47D8B">
            <w:pPr>
              <w:rPr>
                <w:rFonts w:cs="Arial"/>
                <w:sz w:val="20"/>
                <w:szCs w:val="20"/>
                <w:lang w:val="es-AR"/>
              </w:rPr>
            </w:pPr>
            <w:r w:rsidRPr="00395D50">
              <w:rPr>
                <w:rFonts w:cs="Arial"/>
                <w:sz w:val="20"/>
                <w:szCs w:val="20"/>
                <w:lang w:val="es-AR"/>
              </w:rPr>
              <w:t>Cambio de formato</w:t>
            </w:r>
          </w:p>
        </w:tc>
      </w:tr>
      <w:tr w:rsidR="00835074" w:rsidRPr="00395D50" w:rsidTr="00F47D8B">
        <w:tc>
          <w:tcPr>
            <w:tcW w:w="1804" w:type="dxa"/>
            <w:shd w:val="clear" w:color="auto" w:fill="B8CCE4" w:themeFill="accent1" w:themeFillTint="66"/>
          </w:tcPr>
          <w:p w:rsidR="00835074" w:rsidRPr="00395D50" w:rsidRDefault="00835074" w:rsidP="00835074">
            <w:pPr>
              <w:rPr>
                <w:rFonts w:cs="Arial"/>
                <w:bCs/>
                <w:kern w:val="32"/>
                <w:sz w:val="20"/>
                <w:szCs w:val="20"/>
                <w:lang w:val="es-AR"/>
              </w:rPr>
            </w:pPr>
          </w:p>
        </w:tc>
        <w:tc>
          <w:tcPr>
            <w:tcW w:w="284" w:type="dxa"/>
          </w:tcPr>
          <w:p w:rsidR="00835074" w:rsidRPr="00395D50" w:rsidRDefault="00835074" w:rsidP="00835074">
            <w:pPr>
              <w:rPr>
                <w:rFonts w:cs="Arial"/>
                <w:bCs/>
                <w:kern w:val="32"/>
                <w:sz w:val="20"/>
                <w:szCs w:val="20"/>
                <w:lang w:val="es-AR"/>
              </w:rPr>
            </w:pPr>
          </w:p>
        </w:tc>
        <w:tc>
          <w:tcPr>
            <w:tcW w:w="962" w:type="dxa"/>
          </w:tcPr>
          <w:p w:rsidR="00835074" w:rsidRPr="00395D50" w:rsidRDefault="00835074" w:rsidP="00835074">
            <w:pPr>
              <w:jc w:val="center"/>
              <w:rPr>
                <w:rFonts w:cs="Arial"/>
                <w:sz w:val="20"/>
                <w:szCs w:val="20"/>
                <w:lang w:val="es-CL"/>
              </w:rPr>
            </w:pPr>
            <w:r w:rsidRPr="00395D50">
              <w:rPr>
                <w:rFonts w:cs="Arial"/>
                <w:sz w:val="20"/>
                <w:szCs w:val="20"/>
                <w:lang w:val="es-CL"/>
              </w:rPr>
              <w:t>2</w:t>
            </w:r>
          </w:p>
        </w:tc>
        <w:tc>
          <w:tcPr>
            <w:tcW w:w="1736" w:type="dxa"/>
          </w:tcPr>
          <w:p w:rsidR="00835074" w:rsidRPr="00395D50" w:rsidRDefault="00835074" w:rsidP="00835074">
            <w:pPr>
              <w:pStyle w:val="TableParagraph"/>
              <w:spacing w:line="241" w:lineRule="exact"/>
              <w:rPr>
                <w:rFonts w:ascii="Arial" w:hAnsi="Arial" w:cs="Arial"/>
                <w:sz w:val="20"/>
                <w:szCs w:val="20"/>
                <w:lang w:val="es-CL"/>
              </w:rPr>
            </w:pPr>
            <w:r w:rsidRPr="00395D50">
              <w:rPr>
                <w:rFonts w:ascii="Arial" w:hAnsi="Arial" w:cs="Arial"/>
                <w:sz w:val="20"/>
                <w:szCs w:val="20"/>
                <w:lang w:val="es-CL"/>
              </w:rPr>
              <w:t xml:space="preserve">03 </w:t>
            </w:r>
            <w:proofErr w:type="gramStart"/>
            <w:r w:rsidRPr="00395D50">
              <w:rPr>
                <w:rFonts w:ascii="Arial" w:hAnsi="Arial" w:cs="Arial"/>
                <w:sz w:val="20"/>
                <w:szCs w:val="20"/>
                <w:lang w:val="es-CL"/>
              </w:rPr>
              <w:t>Jul</w:t>
            </w:r>
            <w:proofErr w:type="gramEnd"/>
            <w:r w:rsidRPr="00395D50">
              <w:rPr>
                <w:rFonts w:ascii="Arial" w:hAnsi="Arial" w:cs="Arial"/>
                <w:sz w:val="20"/>
                <w:szCs w:val="20"/>
                <w:lang w:val="es-CL"/>
              </w:rPr>
              <w:t xml:space="preserve"> 2017</w:t>
            </w:r>
          </w:p>
        </w:tc>
        <w:tc>
          <w:tcPr>
            <w:tcW w:w="5283" w:type="dxa"/>
          </w:tcPr>
          <w:p w:rsidR="00835074" w:rsidRPr="00395D50" w:rsidRDefault="00835074" w:rsidP="00835074">
            <w:pPr>
              <w:pStyle w:val="TableParagraph"/>
              <w:spacing w:line="241" w:lineRule="exact"/>
              <w:rPr>
                <w:rFonts w:ascii="Arial" w:hAnsi="Arial" w:cs="Arial"/>
                <w:sz w:val="20"/>
                <w:szCs w:val="20"/>
                <w:lang w:val="es-CL"/>
              </w:rPr>
            </w:pPr>
            <w:r w:rsidRPr="00395D50">
              <w:rPr>
                <w:rFonts w:ascii="Arial" w:hAnsi="Arial" w:cs="Arial"/>
                <w:sz w:val="20"/>
                <w:szCs w:val="20"/>
                <w:lang w:val="es-CL"/>
              </w:rPr>
              <w:t>Revisión y actualización anual.</w:t>
            </w:r>
          </w:p>
        </w:tc>
      </w:tr>
    </w:tbl>
    <w:p w:rsidR="002F4AB3" w:rsidRPr="00395D50" w:rsidRDefault="002F4AB3" w:rsidP="002F4AB3">
      <w:pPr>
        <w:rPr>
          <w:rFonts w:cs="Arial"/>
          <w:sz w:val="20"/>
          <w:szCs w:val="20"/>
          <w:lang w:val="es-AR"/>
        </w:rPr>
      </w:pPr>
    </w:p>
    <w:p w:rsidR="002F4AB3" w:rsidRPr="00395D50" w:rsidRDefault="002F4AB3" w:rsidP="002F4AB3">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2F4AB3" w:rsidRPr="00395D50" w:rsidTr="00F47D8B">
        <w:tc>
          <w:tcPr>
            <w:tcW w:w="1804" w:type="dxa"/>
            <w:vMerge w:val="restart"/>
            <w:shd w:val="clear" w:color="auto" w:fill="B8CCE4" w:themeFill="accent1" w:themeFillTint="66"/>
          </w:tcPr>
          <w:p w:rsidR="002F4AB3" w:rsidRPr="00395D50" w:rsidRDefault="002F4AB3" w:rsidP="00F47D8B">
            <w:pPr>
              <w:jc w:val="left"/>
              <w:rPr>
                <w:rFonts w:cs="Arial"/>
                <w:bCs/>
                <w:kern w:val="32"/>
                <w:sz w:val="20"/>
                <w:szCs w:val="20"/>
                <w:lang w:val="es-AR"/>
              </w:rPr>
            </w:pPr>
            <w:r w:rsidRPr="00395D50">
              <w:rPr>
                <w:rFonts w:cs="Arial"/>
                <w:bCs/>
                <w:kern w:val="32"/>
                <w:sz w:val="20"/>
                <w:szCs w:val="20"/>
                <w:lang w:val="es-AR"/>
              </w:rPr>
              <w:t>Términos y definiciones</w:t>
            </w:r>
          </w:p>
        </w:tc>
        <w:tc>
          <w:tcPr>
            <w:tcW w:w="284" w:type="dxa"/>
          </w:tcPr>
          <w:p w:rsidR="002F4AB3" w:rsidRPr="00395D50" w:rsidRDefault="002F4AB3" w:rsidP="00F47D8B">
            <w:pPr>
              <w:rPr>
                <w:rFonts w:cs="Arial"/>
                <w:bCs/>
                <w:kern w:val="32"/>
                <w:sz w:val="20"/>
                <w:szCs w:val="20"/>
                <w:lang w:val="es-AR"/>
              </w:rPr>
            </w:pPr>
          </w:p>
        </w:tc>
        <w:tc>
          <w:tcPr>
            <w:tcW w:w="2415" w:type="dxa"/>
          </w:tcPr>
          <w:p w:rsidR="002F4AB3" w:rsidRPr="00395D50" w:rsidRDefault="002F4AB3" w:rsidP="00F47D8B">
            <w:pPr>
              <w:rPr>
                <w:rFonts w:cs="Arial"/>
                <w:sz w:val="20"/>
                <w:szCs w:val="20"/>
                <w:lang w:val="es-AR"/>
              </w:rPr>
            </w:pPr>
            <w:r w:rsidRPr="00395D50">
              <w:rPr>
                <w:rFonts w:cs="Arial"/>
                <w:sz w:val="20"/>
                <w:szCs w:val="20"/>
                <w:lang w:val="es-AR"/>
              </w:rPr>
              <w:t>SC Nuevo Pudahuel</w:t>
            </w:r>
          </w:p>
        </w:tc>
        <w:tc>
          <w:tcPr>
            <w:tcW w:w="5566" w:type="dxa"/>
          </w:tcPr>
          <w:p w:rsidR="002F4AB3" w:rsidRPr="00395D50" w:rsidRDefault="002F4AB3" w:rsidP="00F47D8B">
            <w:pPr>
              <w:rPr>
                <w:rFonts w:cs="Arial"/>
                <w:sz w:val="20"/>
                <w:szCs w:val="20"/>
                <w:lang w:val="es-AR"/>
              </w:rPr>
            </w:pPr>
            <w:r w:rsidRPr="00395D50">
              <w:rPr>
                <w:rFonts w:cs="Arial"/>
                <w:sz w:val="20"/>
                <w:szCs w:val="20"/>
                <w:lang w:val="es-AR"/>
              </w:rPr>
              <w:t>: Sociedad Concesionaria Nuevo Pudahuel</w:t>
            </w:r>
          </w:p>
        </w:tc>
      </w:tr>
      <w:tr w:rsidR="002F4AB3" w:rsidRPr="00395D50" w:rsidTr="00F47D8B">
        <w:tc>
          <w:tcPr>
            <w:tcW w:w="1804" w:type="dxa"/>
            <w:vMerge/>
            <w:shd w:val="clear" w:color="auto" w:fill="B8CCE4" w:themeFill="accent1" w:themeFillTint="66"/>
          </w:tcPr>
          <w:p w:rsidR="002F4AB3" w:rsidRPr="00395D50" w:rsidRDefault="002F4AB3" w:rsidP="00F47D8B">
            <w:pPr>
              <w:rPr>
                <w:rFonts w:cs="Arial"/>
                <w:bCs/>
                <w:kern w:val="32"/>
                <w:sz w:val="20"/>
                <w:szCs w:val="20"/>
                <w:lang w:val="es-AR"/>
              </w:rPr>
            </w:pPr>
          </w:p>
        </w:tc>
        <w:tc>
          <w:tcPr>
            <w:tcW w:w="284" w:type="dxa"/>
          </w:tcPr>
          <w:p w:rsidR="002F4AB3" w:rsidRPr="00395D50" w:rsidRDefault="002F4AB3" w:rsidP="00F47D8B">
            <w:pPr>
              <w:rPr>
                <w:rFonts w:cs="Arial"/>
                <w:bCs/>
                <w:kern w:val="32"/>
                <w:sz w:val="20"/>
                <w:szCs w:val="20"/>
                <w:lang w:val="es-AR"/>
              </w:rPr>
            </w:pPr>
          </w:p>
        </w:tc>
        <w:tc>
          <w:tcPr>
            <w:tcW w:w="2415" w:type="dxa"/>
          </w:tcPr>
          <w:p w:rsidR="002F4AB3" w:rsidRPr="00395D50" w:rsidRDefault="002F4AB3" w:rsidP="00F47D8B">
            <w:pPr>
              <w:rPr>
                <w:rFonts w:cs="Arial"/>
                <w:sz w:val="20"/>
                <w:szCs w:val="20"/>
                <w:lang w:val="es-AR"/>
              </w:rPr>
            </w:pPr>
            <w:r w:rsidRPr="00395D50">
              <w:rPr>
                <w:rFonts w:cs="Arial"/>
                <w:bCs/>
                <w:kern w:val="32"/>
                <w:sz w:val="20"/>
                <w:szCs w:val="20"/>
                <w:lang w:val="es-AR"/>
              </w:rPr>
              <w:t>BALI</w:t>
            </w:r>
          </w:p>
        </w:tc>
        <w:tc>
          <w:tcPr>
            <w:tcW w:w="5566" w:type="dxa"/>
          </w:tcPr>
          <w:p w:rsidR="002F4AB3" w:rsidRPr="00395D50" w:rsidRDefault="002F4AB3" w:rsidP="00F47D8B">
            <w:pPr>
              <w:rPr>
                <w:rFonts w:cs="Arial"/>
                <w:spacing w:val="-3"/>
                <w:sz w:val="20"/>
                <w:szCs w:val="20"/>
                <w:lang w:val="es-AR"/>
              </w:rPr>
            </w:pPr>
            <w:r w:rsidRPr="00395D50">
              <w:rPr>
                <w:rFonts w:cs="Arial"/>
                <w:spacing w:val="-3"/>
                <w:sz w:val="20"/>
                <w:szCs w:val="20"/>
                <w:lang w:val="es-AR"/>
              </w:rPr>
              <w:t>: Bases de Licitación de la obra pública fiscal denominada “Aeropuerto Internacional Arturo Merino Benítez de Santiago”</w:t>
            </w:r>
          </w:p>
        </w:tc>
      </w:tr>
      <w:tr w:rsidR="003B6597" w:rsidRPr="00395D50" w:rsidTr="00F47D8B">
        <w:tc>
          <w:tcPr>
            <w:tcW w:w="1804" w:type="dxa"/>
            <w:vMerge/>
            <w:shd w:val="clear" w:color="auto" w:fill="B8CCE4" w:themeFill="accent1" w:themeFillTint="66"/>
          </w:tcPr>
          <w:p w:rsidR="003B6597" w:rsidRPr="00395D50" w:rsidRDefault="003B6597" w:rsidP="00F47D8B">
            <w:pPr>
              <w:rPr>
                <w:rFonts w:cs="Arial"/>
                <w:bCs/>
                <w:kern w:val="32"/>
                <w:sz w:val="20"/>
                <w:szCs w:val="20"/>
                <w:lang w:val="es-AR"/>
              </w:rPr>
            </w:pPr>
          </w:p>
        </w:tc>
        <w:tc>
          <w:tcPr>
            <w:tcW w:w="284" w:type="dxa"/>
          </w:tcPr>
          <w:p w:rsidR="003B6597" w:rsidRPr="00395D50" w:rsidRDefault="003B6597" w:rsidP="00F47D8B">
            <w:pPr>
              <w:rPr>
                <w:rFonts w:cs="Arial"/>
                <w:bCs/>
                <w:kern w:val="32"/>
                <w:sz w:val="20"/>
                <w:szCs w:val="20"/>
                <w:lang w:val="es-AR"/>
              </w:rPr>
            </w:pPr>
          </w:p>
        </w:tc>
        <w:tc>
          <w:tcPr>
            <w:tcW w:w="2415" w:type="dxa"/>
          </w:tcPr>
          <w:p w:rsidR="003B6597" w:rsidRPr="00395D50" w:rsidRDefault="003B6597" w:rsidP="003B6597">
            <w:pPr>
              <w:jc w:val="center"/>
              <w:rPr>
                <w:rFonts w:cs="Arial"/>
                <w:bCs/>
                <w:kern w:val="32"/>
                <w:sz w:val="20"/>
                <w:szCs w:val="20"/>
                <w:lang w:val="es-AR"/>
              </w:rPr>
            </w:pPr>
          </w:p>
        </w:tc>
        <w:tc>
          <w:tcPr>
            <w:tcW w:w="5566" w:type="dxa"/>
          </w:tcPr>
          <w:p w:rsidR="003B6597" w:rsidRPr="00395D50" w:rsidRDefault="003B6597" w:rsidP="00F47D8B">
            <w:pPr>
              <w:rPr>
                <w:rFonts w:cs="Arial"/>
                <w:spacing w:val="-3"/>
                <w:sz w:val="20"/>
                <w:szCs w:val="20"/>
                <w:lang w:val="es-AR"/>
              </w:rPr>
            </w:pPr>
          </w:p>
        </w:tc>
      </w:tr>
    </w:tbl>
    <w:p w:rsidR="003B6597" w:rsidRPr="00395D50" w:rsidRDefault="003B6597" w:rsidP="002F4AB3">
      <w:pPr>
        <w:rPr>
          <w:rFonts w:cs="Arial"/>
          <w:bCs/>
          <w:kern w:val="32"/>
          <w:sz w:val="20"/>
          <w:szCs w:val="20"/>
        </w:rPr>
      </w:pPr>
    </w:p>
    <w:p w:rsidR="002F4AB3" w:rsidRPr="00395D50" w:rsidRDefault="002F4AB3" w:rsidP="002F4AB3">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F4AB3" w:rsidRPr="00395D50" w:rsidTr="00F47D8B">
        <w:tc>
          <w:tcPr>
            <w:tcW w:w="1804" w:type="dxa"/>
            <w:shd w:val="clear" w:color="auto" w:fill="B8CCE4" w:themeFill="accent1" w:themeFillTint="66"/>
          </w:tcPr>
          <w:p w:rsidR="002F4AB3" w:rsidRPr="00395D50" w:rsidRDefault="002F4AB3" w:rsidP="00F47D8B">
            <w:pPr>
              <w:rPr>
                <w:rFonts w:cs="Arial"/>
                <w:bCs/>
                <w:kern w:val="32"/>
                <w:sz w:val="20"/>
                <w:szCs w:val="20"/>
                <w:lang w:val="es-CL"/>
              </w:rPr>
            </w:pPr>
            <w:r w:rsidRPr="00395D50">
              <w:rPr>
                <w:rFonts w:cs="Arial"/>
                <w:bCs/>
                <w:kern w:val="32"/>
                <w:sz w:val="20"/>
                <w:szCs w:val="20"/>
                <w:lang w:val="es-CL"/>
              </w:rPr>
              <w:t>Objetivo</w:t>
            </w:r>
          </w:p>
        </w:tc>
        <w:tc>
          <w:tcPr>
            <w:tcW w:w="284" w:type="dxa"/>
          </w:tcPr>
          <w:p w:rsidR="002F4AB3" w:rsidRPr="00395D50" w:rsidRDefault="002F4AB3" w:rsidP="00F47D8B">
            <w:pPr>
              <w:rPr>
                <w:rFonts w:cs="Arial"/>
                <w:bCs/>
                <w:kern w:val="32"/>
                <w:sz w:val="20"/>
                <w:szCs w:val="20"/>
                <w:lang w:val="es-CL"/>
              </w:rPr>
            </w:pPr>
          </w:p>
        </w:tc>
        <w:tc>
          <w:tcPr>
            <w:tcW w:w="7981" w:type="dxa"/>
          </w:tcPr>
          <w:p w:rsidR="002F4AB3" w:rsidRPr="00395D50" w:rsidRDefault="002F4AB3" w:rsidP="00C5316B">
            <w:pPr>
              <w:rPr>
                <w:rFonts w:cs="Arial"/>
                <w:sz w:val="20"/>
                <w:szCs w:val="20"/>
                <w:lang w:val="es-CL"/>
              </w:rPr>
            </w:pPr>
            <w:r w:rsidRPr="00395D50">
              <w:rPr>
                <w:rFonts w:cs="Arial"/>
                <w:sz w:val="20"/>
                <w:szCs w:val="20"/>
                <w:lang w:val="es-CL"/>
              </w:rPr>
              <w:t xml:space="preserve">Establecer un </w:t>
            </w:r>
            <w:r w:rsidR="00C5316B" w:rsidRPr="00395D50">
              <w:rPr>
                <w:rFonts w:cs="Arial"/>
                <w:sz w:val="20"/>
                <w:szCs w:val="20"/>
                <w:lang w:val="es-CL"/>
              </w:rPr>
              <w:t>procedimiento para emergencias médicas en los terminales</w:t>
            </w:r>
          </w:p>
        </w:tc>
      </w:tr>
    </w:tbl>
    <w:p w:rsidR="002F4AB3" w:rsidRPr="00395D50" w:rsidRDefault="002F4AB3" w:rsidP="002F4AB3">
      <w:pPr>
        <w:rPr>
          <w:rFonts w:cs="Arial"/>
          <w:sz w:val="20"/>
          <w:szCs w:val="20"/>
          <w:lang w:val="es-CL"/>
        </w:rPr>
      </w:pPr>
    </w:p>
    <w:p w:rsidR="002F4AB3" w:rsidRPr="00395D50" w:rsidRDefault="002F4AB3" w:rsidP="002F4AB3">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F4AB3" w:rsidRPr="00395D50" w:rsidTr="00F47D8B">
        <w:tc>
          <w:tcPr>
            <w:tcW w:w="1804" w:type="dxa"/>
            <w:shd w:val="clear" w:color="auto" w:fill="B8CCE4" w:themeFill="accent1" w:themeFillTint="66"/>
          </w:tcPr>
          <w:p w:rsidR="002F4AB3" w:rsidRPr="00395D50" w:rsidRDefault="002F4AB3" w:rsidP="00F47D8B">
            <w:pPr>
              <w:rPr>
                <w:rFonts w:cs="Arial"/>
                <w:bCs/>
                <w:kern w:val="32"/>
                <w:sz w:val="20"/>
                <w:szCs w:val="20"/>
                <w:lang w:val="es-CL"/>
              </w:rPr>
            </w:pPr>
            <w:r w:rsidRPr="00395D50">
              <w:rPr>
                <w:rFonts w:cs="Arial"/>
                <w:bCs/>
                <w:kern w:val="32"/>
                <w:sz w:val="20"/>
                <w:szCs w:val="20"/>
                <w:lang w:val="es-CL"/>
              </w:rPr>
              <w:t>Distribución</w:t>
            </w:r>
          </w:p>
        </w:tc>
        <w:tc>
          <w:tcPr>
            <w:tcW w:w="284" w:type="dxa"/>
          </w:tcPr>
          <w:p w:rsidR="002F4AB3" w:rsidRPr="00395D50" w:rsidRDefault="002F4AB3" w:rsidP="00F47D8B">
            <w:pPr>
              <w:rPr>
                <w:rFonts w:cs="Arial"/>
                <w:bCs/>
                <w:kern w:val="32"/>
                <w:sz w:val="20"/>
                <w:szCs w:val="20"/>
                <w:lang w:val="es-CL"/>
              </w:rPr>
            </w:pPr>
          </w:p>
        </w:tc>
        <w:tc>
          <w:tcPr>
            <w:tcW w:w="7981" w:type="dxa"/>
          </w:tcPr>
          <w:p w:rsidR="002F4AB3" w:rsidRPr="00395D50" w:rsidRDefault="002F4AB3" w:rsidP="00E07AEC">
            <w:pPr>
              <w:pStyle w:val="Prrafodelista"/>
              <w:numPr>
                <w:ilvl w:val="0"/>
                <w:numId w:val="5"/>
              </w:numPr>
              <w:rPr>
                <w:rFonts w:cs="Arial"/>
                <w:bCs/>
                <w:kern w:val="32"/>
                <w:sz w:val="20"/>
                <w:szCs w:val="20"/>
                <w:lang w:val="es-CL"/>
              </w:rPr>
            </w:pPr>
            <w:r w:rsidRPr="00395D50">
              <w:rPr>
                <w:rFonts w:cs="Arial"/>
                <w:bCs/>
                <w:kern w:val="32"/>
                <w:sz w:val="20"/>
                <w:szCs w:val="20"/>
                <w:lang w:val="es-CL"/>
              </w:rPr>
              <w:t>Inspector Fiscal (Procedimiento incluido en el RSO)</w:t>
            </w:r>
          </w:p>
          <w:p w:rsidR="002F4AB3" w:rsidRPr="00395D50" w:rsidRDefault="002F4AB3" w:rsidP="00E07AEC">
            <w:pPr>
              <w:pStyle w:val="Prrafodelista"/>
              <w:numPr>
                <w:ilvl w:val="0"/>
                <w:numId w:val="5"/>
              </w:numPr>
              <w:rPr>
                <w:rFonts w:cs="Arial"/>
                <w:bCs/>
                <w:kern w:val="32"/>
                <w:sz w:val="20"/>
                <w:szCs w:val="20"/>
                <w:lang w:val="es-CL"/>
              </w:rPr>
            </w:pPr>
            <w:r w:rsidRPr="00395D50">
              <w:rPr>
                <w:rFonts w:cs="Arial"/>
                <w:bCs/>
                <w:kern w:val="32"/>
                <w:sz w:val="20"/>
                <w:szCs w:val="20"/>
                <w:lang w:val="es-CL"/>
              </w:rPr>
              <w:t>SC Nuevo Pudahuel: Empleados encargados de la actividad</w:t>
            </w:r>
          </w:p>
        </w:tc>
      </w:tr>
    </w:tbl>
    <w:p w:rsidR="002F4AB3" w:rsidRPr="00821F47" w:rsidRDefault="002F4AB3" w:rsidP="002F4AB3">
      <w:pPr>
        <w:rPr>
          <w:rFonts w:cs="Arial"/>
          <w:sz w:val="20"/>
          <w:szCs w:val="20"/>
          <w:lang w:val="es-AR"/>
        </w:rPr>
      </w:pPr>
    </w:p>
    <w:p w:rsidR="002F4AB3" w:rsidRDefault="002F4AB3" w:rsidP="002F4AB3">
      <w:pPr>
        <w:rPr>
          <w:rFonts w:cs="Arial"/>
          <w:sz w:val="22"/>
          <w:szCs w:val="22"/>
          <w:lang w:val="es-AR"/>
        </w:rPr>
      </w:pPr>
    </w:p>
    <w:p w:rsidR="002F4AB3" w:rsidRDefault="002F4AB3" w:rsidP="002F4AB3">
      <w:pPr>
        <w:rPr>
          <w:rFonts w:cs="Arial"/>
          <w:sz w:val="22"/>
          <w:szCs w:val="22"/>
          <w:lang w:val="es-AR"/>
        </w:rPr>
      </w:pPr>
      <w:bookmarkStart w:id="0" w:name="_GoBack"/>
      <w:bookmarkEnd w:id="0"/>
    </w:p>
    <w:p w:rsidR="005B3719" w:rsidRDefault="005B3719" w:rsidP="002F4AB3">
      <w:pPr>
        <w:rPr>
          <w:rFonts w:cs="Arial"/>
          <w:sz w:val="22"/>
          <w:szCs w:val="22"/>
          <w:lang w:val="es-AR"/>
        </w:rPr>
      </w:pPr>
    </w:p>
    <w:p w:rsidR="005B3719" w:rsidRDefault="005B3719"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CC12EE" w:rsidRDefault="00CC12EE" w:rsidP="002F4AB3">
      <w:pPr>
        <w:rPr>
          <w:rFonts w:cs="Arial"/>
          <w:sz w:val="22"/>
          <w:szCs w:val="22"/>
          <w:lang w:val="es-AR"/>
        </w:rPr>
      </w:pPr>
    </w:p>
    <w:p w:rsidR="005B3719" w:rsidRDefault="005B3719"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B9120E" w:rsidRDefault="00B9120E" w:rsidP="002F4AB3">
      <w:pPr>
        <w:rPr>
          <w:rFonts w:cs="Arial"/>
          <w:sz w:val="22"/>
          <w:szCs w:val="22"/>
          <w:lang w:val="es-AR"/>
        </w:rPr>
      </w:pPr>
    </w:p>
    <w:p w:rsidR="00835074" w:rsidRDefault="00835074" w:rsidP="002F4AB3">
      <w:pPr>
        <w:rPr>
          <w:rFonts w:cs="Arial"/>
          <w:sz w:val="22"/>
          <w:szCs w:val="22"/>
          <w:lang w:val="es-AR"/>
        </w:rPr>
      </w:pPr>
    </w:p>
    <w:p w:rsidR="00395D50" w:rsidRDefault="00395D50" w:rsidP="002F4AB3">
      <w:pPr>
        <w:rPr>
          <w:rFonts w:cs="Arial"/>
          <w:sz w:val="22"/>
          <w:szCs w:val="22"/>
          <w:lang w:val="es-AR"/>
        </w:rPr>
      </w:pPr>
    </w:p>
    <w:p w:rsidR="00395D50" w:rsidRDefault="00395D50" w:rsidP="002F4AB3">
      <w:pPr>
        <w:rPr>
          <w:rFonts w:cs="Arial"/>
          <w:sz w:val="22"/>
          <w:szCs w:val="22"/>
          <w:lang w:val="es-AR"/>
        </w:rPr>
      </w:pPr>
    </w:p>
    <w:p w:rsidR="00395D50" w:rsidRDefault="00395D50" w:rsidP="002F4AB3">
      <w:pPr>
        <w:rPr>
          <w:rFonts w:cs="Arial"/>
          <w:sz w:val="22"/>
          <w:szCs w:val="22"/>
          <w:lang w:val="es-AR"/>
        </w:rPr>
      </w:pPr>
    </w:p>
    <w:p w:rsidR="00395D50" w:rsidRDefault="00395D50" w:rsidP="002F4AB3">
      <w:pPr>
        <w:rPr>
          <w:rFonts w:cs="Arial"/>
          <w:sz w:val="22"/>
          <w:szCs w:val="22"/>
          <w:lang w:val="es-AR"/>
        </w:rPr>
      </w:pPr>
    </w:p>
    <w:p w:rsidR="00835074" w:rsidRDefault="00835074" w:rsidP="002F4AB3">
      <w:pPr>
        <w:rPr>
          <w:rFonts w:cs="Arial"/>
          <w:sz w:val="22"/>
          <w:szCs w:val="22"/>
          <w:lang w:val="es-AR"/>
        </w:rPr>
      </w:pPr>
    </w:p>
    <w:p w:rsidR="00835074" w:rsidRDefault="00835074" w:rsidP="002F4AB3">
      <w:pPr>
        <w:rPr>
          <w:rFonts w:cs="Arial"/>
          <w:sz w:val="22"/>
          <w:szCs w:val="22"/>
          <w:lang w:val="es-AR"/>
        </w:rPr>
      </w:pPr>
    </w:p>
    <w:p w:rsidR="00835074" w:rsidRDefault="00835074" w:rsidP="002F4AB3">
      <w:pPr>
        <w:rPr>
          <w:rFonts w:cs="Arial"/>
          <w:sz w:val="22"/>
          <w:szCs w:val="22"/>
          <w:lang w:val="es-AR"/>
        </w:rPr>
      </w:pPr>
    </w:p>
    <w:p w:rsidR="00821F47" w:rsidRDefault="00821F47" w:rsidP="002F4AB3">
      <w:pPr>
        <w:rPr>
          <w:rFonts w:cs="Arial"/>
          <w:sz w:val="22"/>
          <w:szCs w:val="22"/>
          <w:lang w:val="es-AR"/>
        </w:rPr>
      </w:pPr>
    </w:p>
    <w:p w:rsidR="00821F47" w:rsidRPr="007C3B1F" w:rsidRDefault="00821F47" w:rsidP="002F4AB3">
      <w:pPr>
        <w:rPr>
          <w:rFonts w:cs="Arial"/>
          <w:sz w:val="22"/>
          <w:szCs w:val="22"/>
          <w:lang w:val="es-AR"/>
        </w:rPr>
      </w:pPr>
    </w:p>
    <w:p w:rsidR="002F4AB3" w:rsidRDefault="002F4AB3" w:rsidP="002F4AB3">
      <w:pPr>
        <w:rPr>
          <w:rFonts w:cs="Arial"/>
          <w:sz w:val="22"/>
          <w:szCs w:val="22"/>
          <w:lang w:val="es-AR"/>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3376"/>
        <w:gridCol w:w="2693"/>
      </w:tblGrid>
      <w:tr w:rsidR="00835074" w:rsidRPr="00A31982" w:rsidTr="00D802ED">
        <w:trPr>
          <w:trHeight w:val="397"/>
        </w:trPr>
        <w:tc>
          <w:tcPr>
            <w:tcW w:w="892" w:type="pct"/>
            <w:shd w:val="clear" w:color="auto" w:fill="B8CCE4" w:themeFill="accent1" w:themeFillTint="66"/>
            <w:vAlign w:val="center"/>
          </w:tcPr>
          <w:p w:rsidR="00835074" w:rsidRPr="00395D50" w:rsidRDefault="00835074" w:rsidP="00D802ED">
            <w:pPr>
              <w:rPr>
                <w:rFonts w:cs="Arial"/>
                <w:color w:val="000000" w:themeColor="text1"/>
                <w:sz w:val="20"/>
                <w:szCs w:val="20"/>
                <w:lang w:val="es-CL"/>
              </w:rPr>
            </w:pPr>
            <w:r w:rsidRPr="00395D50">
              <w:rPr>
                <w:rFonts w:cs="Arial"/>
                <w:color w:val="000000" w:themeColor="text1"/>
                <w:sz w:val="20"/>
                <w:szCs w:val="20"/>
                <w:lang w:val="es-CL"/>
              </w:rPr>
              <w:t>Elaborado por</w:t>
            </w:r>
          </w:p>
        </w:tc>
        <w:tc>
          <w:tcPr>
            <w:tcW w:w="1050" w:type="pct"/>
            <w:vAlign w:val="center"/>
          </w:tcPr>
          <w:p w:rsidR="00835074" w:rsidRPr="00395D50" w:rsidRDefault="00835074" w:rsidP="00D802ED">
            <w:pPr>
              <w:ind w:left="100"/>
              <w:rPr>
                <w:rFonts w:cs="Arial"/>
                <w:sz w:val="20"/>
                <w:szCs w:val="20"/>
                <w:lang w:val="es-CL"/>
              </w:rPr>
            </w:pPr>
            <w:r w:rsidRPr="00395D50">
              <w:rPr>
                <w:rFonts w:cs="Arial"/>
                <w:sz w:val="20"/>
                <w:szCs w:val="20"/>
                <w:lang w:val="es-CL"/>
              </w:rPr>
              <w:t>Alberto Becerra</w:t>
            </w:r>
          </w:p>
        </w:tc>
        <w:tc>
          <w:tcPr>
            <w:tcW w:w="1701" w:type="pct"/>
            <w:vAlign w:val="center"/>
          </w:tcPr>
          <w:p w:rsidR="00835074" w:rsidRPr="00395D50" w:rsidRDefault="00835074" w:rsidP="00D802ED">
            <w:pPr>
              <w:jc w:val="left"/>
              <w:rPr>
                <w:rFonts w:cs="Arial"/>
                <w:color w:val="000000" w:themeColor="text1"/>
                <w:sz w:val="20"/>
                <w:szCs w:val="20"/>
                <w:lang w:val="es-CL"/>
              </w:rPr>
            </w:pPr>
            <w:r w:rsidRPr="00395D50">
              <w:rPr>
                <w:rFonts w:cs="Arial"/>
                <w:color w:val="000000" w:themeColor="text1"/>
                <w:sz w:val="20"/>
                <w:szCs w:val="20"/>
                <w:lang w:val="es-CL"/>
              </w:rPr>
              <w:t>Sub Gerente de Operaciones</w:t>
            </w:r>
          </w:p>
        </w:tc>
        <w:tc>
          <w:tcPr>
            <w:tcW w:w="1357" w:type="pct"/>
            <w:vAlign w:val="center"/>
          </w:tcPr>
          <w:p w:rsidR="00835074" w:rsidRPr="00A31982" w:rsidRDefault="00835074" w:rsidP="00D802ED">
            <w:pPr>
              <w:jc w:val="center"/>
              <w:rPr>
                <w:rFonts w:ascii="Arial Narrow" w:hAnsi="Arial Narrow"/>
                <w:sz w:val="20"/>
                <w:szCs w:val="20"/>
                <w:lang w:val="es-CL"/>
              </w:rPr>
            </w:pPr>
          </w:p>
        </w:tc>
      </w:tr>
      <w:tr w:rsidR="00835074" w:rsidRPr="00A31982" w:rsidTr="00D802ED">
        <w:trPr>
          <w:trHeight w:val="397"/>
        </w:trPr>
        <w:tc>
          <w:tcPr>
            <w:tcW w:w="892" w:type="pct"/>
            <w:shd w:val="clear" w:color="auto" w:fill="B8CCE4" w:themeFill="accent1" w:themeFillTint="66"/>
            <w:vAlign w:val="center"/>
          </w:tcPr>
          <w:p w:rsidR="00835074" w:rsidRPr="00395D50" w:rsidRDefault="00835074" w:rsidP="00D802ED">
            <w:pPr>
              <w:rPr>
                <w:rFonts w:cs="Arial"/>
                <w:color w:val="000000" w:themeColor="text1"/>
                <w:sz w:val="20"/>
                <w:szCs w:val="20"/>
                <w:lang w:val="es-CL"/>
              </w:rPr>
            </w:pPr>
            <w:r w:rsidRPr="00395D50">
              <w:rPr>
                <w:rFonts w:cs="Arial"/>
                <w:color w:val="000000" w:themeColor="text1"/>
                <w:sz w:val="20"/>
                <w:szCs w:val="20"/>
                <w:lang w:val="es-CL"/>
              </w:rPr>
              <w:t>Revisado por</w:t>
            </w:r>
          </w:p>
        </w:tc>
        <w:tc>
          <w:tcPr>
            <w:tcW w:w="1050" w:type="pct"/>
            <w:vAlign w:val="center"/>
          </w:tcPr>
          <w:p w:rsidR="00835074" w:rsidRPr="00395D50" w:rsidRDefault="00835074" w:rsidP="00D802ED">
            <w:pPr>
              <w:ind w:left="100"/>
              <w:rPr>
                <w:rFonts w:cs="Arial"/>
                <w:sz w:val="20"/>
                <w:szCs w:val="20"/>
                <w:lang w:val="es-CL"/>
              </w:rPr>
            </w:pPr>
            <w:r w:rsidRPr="00395D50">
              <w:rPr>
                <w:rFonts w:cs="Arial"/>
                <w:sz w:val="20"/>
                <w:szCs w:val="20"/>
                <w:lang w:val="es-CL"/>
              </w:rPr>
              <w:t>Alberto Becerra</w:t>
            </w:r>
          </w:p>
        </w:tc>
        <w:tc>
          <w:tcPr>
            <w:tcW w:w="1701" w:type="pct"/>
            <w:vAlign w:val="center"/>
          </w:tcPr>
          <w:p w:rsidR="00835074" w:rsidRPr="00395D50" w:rsidRDefault="00835074" w:rsidP="00D802ED">
            <w:pPr>
              <w:jc w:val="left"/>
              <w:rPr>
                <w:rFonts w:cs="Arial"/>
                <w:color w:val="000000" w:themeColor="text1"/>
                <w:sz w:val="20"/>
                <w:szCs w:val="20"/>
                <w:lang w:val="es-CL"/>
              </w:rPr>
            </w:pPr>
            <w:r w:rsidRPr="00395D50">
              <w:rPr>
                <w:rFonts w:cs="Arial"/>
                <w:color w:val="000000" w:themeColor="text1"/>
                <w:sz w:val="20"/>
                <w:szCs w:val="20"/>
                <w:lang w:val="es-CL"/>
              </w:rPr>
              <w:t>Sub Gerente de Operaciones</w:t>
            </w:r>
          </w:p>
        </w:tc>
        <w:tc>
          <w:tcPr>
            <w:tcW w:w="1357" w:type="pct"/>
            <w:vAlign w:val="center"/>
          </w:tcPr>
          <w:p w:rsidR="00835074" w:rsidRPr="00A31982" w:rsidRDefault="00835074" w:rsidP="00D802ED">
            <w:pPr>
              <w:rPr>
                <w:rFonts w:ascii="Arial Narrow" w:hAnsi="Arial Narrow"/>
                <w:sz w:val="20"/>
                <w:szCs w:val="20"/>
                <w:lang w:val="es-CL"/>
              </w:rPr>
            </w:pPr>
          </w:p>
        </w:tc>
      </w:tr>
      <w:tr w:rsidR="00835074" w:rsidRPr="00A31982" w:rsidTr="00D802ED">
        <w:trPr>
          <w:trHeight w:val="397"/>
        </w:trPr>
        <w:tc>
          <w:tcPr>
            <w:tcW w:w="892" w:type="pct"/>
            <w:shd w:val="clear" w:color="auto" w:fill="B8CCE4" w:themeFill="accent1" w:themeFillTint="66"/>
            <w:vAlign w:val="center"/>
          </w:tcPr>
          <w:p w:rsidR="00835074" w:rsidRPr="00395D50" w:rsidRDefault="00835074" w:rsidP="00D802ED">
            <w:pPr>
              <w:rPr>
                <w:rFonts w:cs="Arial"/>
                <w:color w:val="000000" w:themeColor="text1"/>
                <w:sz w:val="20"/>
                <w:szCs w:val="20"/>
                <w:lang w:val="es-CL"/>
              </w:rPr>
            </w:pPr>
            <w:r w:rsidRPr="00395D50">
              <w:rPr>
                <w:rFonts w:cs="Arial"/>
                <w:color w:val="000000" w:themeColor="text1"/>
                <w:sz w:val="20"/>
                <w:szCs w:val="20"/>
                <w:lang w:val="es-CL"/>
              </w:rPr>
              <w:t>Aprobado por</w:t>
            </w:r>
          </w:p>
        </w:tc>
        <w:tc>
          <w:tcPr>
            <w:tcW w:w="1050" w:type="pct"/>
            <w:vAlign w:val="center"/>
          </w:tcPr>
          <w:p w:rsidR="00835074" w:rsidRPr="00395D50" w:rsidRDefault="00835074" w:rsidP="00D802ED">
            <w:pPr>
              <w:ind w:left="100"/>
              <w:rPr>
                <w:rFonts w:cs="Arial"/>
                <w:sz w:val="20"/>
                <w:szCs w:val="20"/>
                <w:lang w:val="es-CL"/>
              </w:rPr>
            </w:pPr>
            <w:r w:rsidRPr="00395D50">
              <w:rPr>
                <w:rFonts w:cs="Arial"/>
                <w:sz w:val="20"/>
                <w:szCs w:val="20"/>
                <w:lang w:val="es-CL"/>
              </w:rPr>
              <w:t>Antonio Mendes</w:t>
            </w:r>
          </w:p>
        </w:tc>
        <w:tc>
          <w:tcPr>
            <w:tcW w:w="1701" w:type="pct"/>
            <w:vAlign w:val="center"/>
          </w:tcPr>
          <w:p w:rsidR="00835074" w:rsidRPr="00395D50" w:rsidRDefault="00835074" w:rsidP="00D802ED">
            <w:pPr>
              <w:jc w:val="left"/>
              <w:rPr>
                <w:rFonts w:cs="Arial"/>
                <w:sz w:val="20"/>
                <w:szCs w:val="20"/>
                <w:lang w:val="es-CL"/>
              </w:rPr>
            </w:pPr>
            <w:r w:rsidRPr="00395D50">
              <w:rPr>
                <w:rFonts w:cs="Arial"/>
                <w:color w:val="000000" w:themeColor="text1"/>
                <w:sz w:val="20"/>
                <w:szCs w:val="20"/>
                <w:lang w:val="es-CL"/>
              </w:rPr>
              <w:t>Gerente de Operaciones y Mantenimiento</w:t>
            </w:r>
          </w:p>
        </w:tc>
        <w:tc>
          <w:tcPr>
            <w:tcW w:w="1357" w:type="pct"/>
            <w:vAlign w:val="center"/>
          </w:tcPr>
          <w:p w:rsidR="00835074" w:rsidRPr="00A31982" w:rsidRDefault="00835074" w:rsidP="00D802ED">
            <w:pPr>
              <w:rPr>
                <w:rFonts w:ascii="Arial Narrow" w:hAnsi="Arial Narrow"/>
                <w:sz w:val="20"/>
                <w:szCs w:val="20"/>
                <w:lang w:val="es-CL"/>
              </w:rPr>
            </w:pPr>
          </w:p>
        </w:tc>
      </w:tr>
    </w:tbl>
    <w:p w:rsidR="002F4AB3" w:rsidRDefault="002F4AB3" w:rsidP="002F4AB3">
      <w:pPr>
        <w:spacing w:after="200" w:line="276" w:lineRule="auto"/>
        <w:jc w:val="left"/>
        <w:rPr>
          <w:rFonts w:cs="Arial"/>
          <w:sz w:val="22"/>
          <w:szCs w:val="22"/>
          <w:lang w:val="es-AR"/>
        </w:rPr>
      </w:pPr>
    </w:p>
    <w:p w:rsidR="003F0A56" w:rsidRPr="003F0A56" w:rsidRDefault="003F0A56" w:rsidP="003F0A56">
      <w:pPr>
        <w:ind w:right="15"/>
        <w:rPr>
          <w:rFonts w:eastAsia="Tahoma" w:cs="Arial"/>
          <w:sz w:val="32"/>
          <w:szCs w:val="32"/>
        </w:rPr>
      </w:pPr>
      <w:r>
        <w:rPr>
          <w:rFonts w:eastAsia="Tahoma" w:cs="Arial"/>
          <w:bCs/>
          <w:spacing w:val="-6"/>
          <w:sz w:val="32"/>
          <w:szCs w:val="32"/>
        </w:rPr>
        <w:t xml:space="preserve">A. </w:t>
      </w:r>
      <w:r w:rsidRPr="003F0A56">
        <w:rPr>
          <w:rFonts w:cs="Arial"/>
          <w:sz w:val="32"/>
          <w:szCs w:val="32"/>
          <w:lang w:val="es-CL"/>
        </w:rPr>
        <w:t>ANTECEDENTES</w:t>
      </w:r>
    </w:p>
    <w:p w:rsidR="003F0A56" w:rsidRPr="003F0A56" w:rsidRDefault="003F0A56" w:rsidP="003F0A56">
      <w:pPr>
        <w:pBdr>
          <w:bottom w:val="single" w:sz="4" w:space="1" w:color="3F70AB"/>
        </w:pBdr>
        <w:rPr>
          <w:rFonts w:cs="Arial"/>
          <w:sz w:val="32"/>
          <w:szCs w:val="32"/>
        </w:rPr>
      </w:pPr>
    </w:p>
    <w:p w:rsidR="003F0A56" w:rsidRDefault="003F0A56" w:rsidP="003F0A56">
      <w:pPr>
        <w:rPr>
          <w:rFonts w:cs="Arial"/>
          <w:sz w:val="22"/>
          <w:szCs w:val="22"/>
        </w:rPr>
      </w:pPr>
    </w:p>
    <w:p w:rsidR="003F0A56" w:rsidRPr="00731F32" w:rsidRDefault="003F0A56" w:rsidP="003F0A56">
      <w:pPr>
        <w:rPr>
          <w:rFonts w:cs="Arial"/>
          <w:sz w:val="22"/>
          <w:szCs w:val="22"/>
        </w:rPr>
      </w:pPr>
    </w:p>
    <w:p w:rsidR="003F0A56" w:rsidRPr="007C3B1F" w:rsidRDefault="003F0A56" w:rsidP="00C5316B">
      <w:pPr>
        <w:pStyle w:val="Prrafodelista"/>
        <w:numPr>
          <w:ilvl w:val="0"/>
          <w:numId w:val="35"/>
        </w:numPr>
        <w:rPr>
          <w:rFonts w:cs="Arial"/>
          <w:sz w:val="22"/>
          <w:szCs w:val="22"/>
        </w:rPr>
      </w:pPr>
      <w:r w:rsidRPr="003F0A56">
        <w:rPr>
          <w:rFonts w:cs="Arial"/>
          <w:sz w:val="22"/>
          <w:szCs w:val="22"/>
          <w:lang w:val="es-CL"/>
        </w:rPr>
        <w:t>BA</w:t>
      </w:r>
      <w:r w:rsidRPr="003F0A56">
        <w:rPr>
          <w:rFonts w:cs="Arial"/>
          <w:color w:val="000000" w:themeColor="text1"/>
          <w:sz w:val="22"/>
          <w:szCs w:val="22"/>
          <w:lang w:val="es-CL"/>
        </w:rPr>
        <w:t>LI para la Concesión del Aeropuerto.</w:t>
      </w:r>
      <w:r w:rsidR="00C5316B" w:rsidRPr="007C3B1F">
        <w:rPr>
          <w:rFonts w:cs="Arial"/>
          <w:sz w:val="22"/>
          <w:szCs w:val="22"/>
        </w:rPr>
        <w:t xml:space="preserve"> </w:t>
      </w:r>
    </w:p>
    <w:p w:rsidR="003F0A56" w:rsidRDefault="003F0A56" w:rsidP="003F0A56">
      <w:pPr>
        <w:ind w:right="7464"/>
        <w:rPr>
          <w:rFonts w:cs="Arial"/>
          <w:sz w:val="22"/>
          <w:szCs w:val="22"/>
        </w:rPr>
      </w:pPr>
    </w:p>
    <w:p w:rsidR="002F4AB3" w:rsidRPr="002942F2" w:rsidRDefault="003F0A56" w:rsidP="002F4AB3">
      <w:pPr>
        <w:ind w:right="15"/>
        <w:rPr>
          <w:rFonts w:eastAsia="Tahoma" w:cs="Arial"/>
          <w:sz w:val="32"/>
          <w:szCs w:val="32"/>
        </w:rPr>
      </w:pPr>
      <w:r>
        <w:rPr>
          <w:rFonts w:eastAsia="Tahoma" w:cs="Arial"/>
          <w:bCs/>
          <w:spacing w:val="-6"/>
          <w:sz w:val="32"/>
          <w:szCs w:val="32"/>
        </w:rPr>
        <w:t>B</w:t>
      </w:r>
      <w:r w:rsidR="002F4AB3">
        <w:rPr>
          <w:rFonts w:eastAsia="Tahoma" w:cs="Arial"/>
          <w:bCs/>
          <w:spacing w:val="-6"/>
          <w:sz w:val="32"/>
          <w:szCs w:val="32"/>
        </w:rPr>
        <w:t>. ORGANIZACIONES INVOLUCRADAS</w:t>
      </w:r>
    </w:p>
    <w:p w:rsidR="002F4AB3" w:rsidRPr="00731F32" w:rsidRDefault="002F4AB3" w:rsidP="002F4AB3">
      <w:pPr>
        <w:pBdr>
          <w:bottom w:val="single" w:sz="4" w:space="1" w:color="3F70AB"/>
        </w:pBdr>
        <w:rPr>
          <w:rFonts w:cs="Arial"/>
          <w:sz w:val="22"/>
          <w:szCs w:val="22"/>
        </w:rPr>
      </w:pPr>
    </w:p>
    <w:p w:rsidR="002F4AB3" w:rsidRDefault="002F4AB3" w:rsidP="002F4AB3">
      <w:pPr>
        <w:rPr>
          <w:rFonts w:cs="Arial"/>
          <w:sz w:val="22"/>
          <w:szCs w:val="22"/>
        </w:rPr>
      </w:pPr>
    </w:p>
    <w:p w:rsidR="002F4AB3" w:rsidRPr="00731F32" w:rsidRDefault="002F4AB3" w:rsidP="002F4AB3">
      <w:pPr>
        <w:rPr>
          <w:rFonts w:cs="Arial"/>
          <w:sz w:val="22"/>
          <w:szCs w:val="22"/>
        </w:rPr>
      </w:pPr>
    </w:p>
    <w:p w:rsidR="002F4AB3" w:rsidRPr="003C7334" w:rsidRDefault="00C5316B" w:rsidP="003F0A56">
      <w:pPr>
        <w:pStyle w:val="Textoindependiente"/>
        <w:numPr>
          <w:ilvl w:val="0"/>
          <w:numId w:val="34"/>
        </w:numPr>
        <w:tabs>
          <w:tab w:val="clear" w:pos="0"/>
          <w:tab w:val="left" w:pos="1134"/>
          <w:tab w:val="center" w:pos="4680"/>
        </w:tabs>
        <w:suppressAutoHyphens/>
        <w:spacing w:after="0"/>
        <w:rPr>
          <w:rFonts w:cs="Arial"/>
          <w:sz w:val="22"/>
          <w:szCs w:val="22"/>
          <w:lang w:val="es-CL"/>
        </w:rPr>
      </w:pPr>
      <w:r w:rsidRPr="003750CA">
        <w:rPr>
          <w:rFonts w:cs="Arial"/>
          <w:sz w:val="22"/>
          <w:szCs w:val="22"/>
          <w:lang w:val="es-CL"/>
        </w:rPr>
        <w:t xml:space="preserve">Servicio de Urgencia Médico (SUM) </w:t>
      </w:r>
      <w:r>
        <w:rPr>
          <w:rFonts w:cs="Arial"/>
          <w:sz w:val="22"/>
          <w:szCs w:val="22"/>
          <w:lang w:val="es-CL"/>
        </w:rPr>
        <w:t>/ DGAC</w:t>
      </w:r>
    </w:p>
    <w:p w:rsidR="003B6597" w:rsidRPr="00101EB6" w:rsidRDefault="00C5316B" w:rsidP="003F0A56">
      <w:pPr>
        <w:pStyle w:val="Textoindependiente"/>
        <w:numPr>
          <w:ilvl w:val="0"/>
          <w:numId w:val="34"/>
        </w:numPr>
        <w:tabs>
          <w:tab w:val="clear" w:pos="0"/>
          <w:tab w:val="left" w:pos="1134"/>
          <w:tab w:val="center" w:pos="4680"/>
        </w:tabs>
        <w:suppressAutoHyphens/>
        <w:spacing w:after="0"/>
        <w:rPr>
          <w:rFonts w:cs="Arial"/>
          <w:sz w:val="22"/>
          <w:szCs w:val="22"/>
          <w:lang w:val="fr-FR"/>
        </w:rPr>
      </w:pPr>
      <w:r>
        <w:rPr>
          <w:rFonts w:cs="Arial"/>
          <w:sz w:val="22"/>
          <w:szCs w:val="22"/>
          <w:lang w:val="es-CL"/>
        </w:rPr>
        <w:t>IST</w:t>
      </w:r>
    </w:p>
    <w:p w:rsidR="00101EB6" w:rsidRDefault="00101EB6" w:rsidP="003F0A56">
      <w:pPr>
        <w:pStyle w:val="Textoindependiente"/>
        <w:numPr>
          <w:ilvl w:val="0"/>
          <w:numId w:val="34"/>
        </w:numPr>
        <w:tabs>
          <w:tab w:val="clear" w:pos="0"/>
          <w:tab w:val="left" w:pos="1134"/>
          <w:tab w:val="center" w:pos="4680"/>
        </w:tabs>
        <w:suppressAutoHyphens/>
        <w:spacing w:after="0"/>
        <w:rPr>
          <w:rFonts w:cs="Arial"/>
          <w:sz w:val="22"/>
          <w:szCs w:val="22"/>
          <w:lang w:val="fr-FR"/>
        </w:rPr>
      </w:pPr>
      <w:r>
        <w:rPr>
          <w:rFonts w:cs="Arial"/>
          <w:sz w:val="22"/>
          <w:szCs w:val="22"/>
          <w:lang w:val="es-CL"/>
        </w:rPr>
        <w:t>Ministerio de la Salud (MINSAL)</w:t>
      </w:r>
    </w:p>
    <w:p w:rsidR="002F4AB3" w:rsidRPr="00074086" w:rsidRDefault="002F4AB3" w:rsidP="003F0A56">
      <w:pPr>
        <w:pStyle w:val="Textoindependiente"/>
        <w:numPr>
          <w:ilvl w:val="0"/>
          <w:numId w:val="34"/>
        </w:numPr>
        <w:tabs>
          <w:tab w:val="clear" w:pos="0"/>
          <w:tab w:val="left" w:pos="1134"/>
          <w:tab w:val="center" w:pos="4680"/>
        </w:tabs>
        <w:suppressAutoHyphens/>
        <w:spacing w:after="0"/>
        <w:rPr>
          <w:rFonts w:cs="Arial"/>
          <w:sz w:val="22"/>
          <w:szCs w:val="22"/>
          <w:lang w:val="es-ES"/>
        </w:rPr>
      </w:pPr>
      <w:r w:rsidRPr="003B6597">
        <w:rPr>
          <w:rFonts w:cs="Arial"/>
          <w:spacing w:val="-3"/>
          <w:sz w:val="22"/>
          <w:szCs w:val="22"/>
          <w:lang w:val="fr-FR" w:eastAsia="es-ES"/>
        </w:rPr>
        <w:t>SC NUEVO PUDAHUEL</w:t>
      </w:r>
      <w:r w:rsidR="003B6597">
        <w:rPr>
          <w:rFonts w:cs="Arial"/>
          <w:spacing w:val="-3"/>
          <w:sz w:val="22"/>
          <w:szCs w:val="22"/>
          <w:lang w:val="fr-FR" w:eastAsia="es-ES"/>
        </w:rPr>
        <w:t xml:space="preserve"> </w:t>
      </w:r>
      <w:r w:rsidR="0050388A">
        <w:rPr>
          <w:rFonts w:cs="Arial"/>
          <w:spacing w:val="-3"/>
          <w:sz w:val="22"/>
          <w:szCs w:val="22"/>
          <w:lang w:val="fr-FR" w:eastAsia="es-ES"/>
        </w:rPr>
        <w:t>(</w:t>
      </w:r>
      <w:r w:rsidR="0050388A" w:rsidRPr="003750CA">
        <w:rPr>
          <w:rFonts w:cs="Arial"/>
          <w:sz w:val="22"/>
          <w:szCs w:val="22"/>
          <w:lang w:val="es-CL"/>
        </w:rPr>
        <w:t>Supervisor de Aeropuerto</w:t>
      </w:r>
      <w:r w:rsidR="00C5316B">
        <w:rPr>
          <w:rFonts w:cs="Arial"/>
          <w:sz w:val="22"/>
          <w:szCs w:val="22"/>
          <w:lang w:val="es-CL"/>
        </w:rPr>
        <w:t>, Coordinador de Aeropuerto</w:t>
      </w:r>
      <w:r w:rsidR="0050388A" w:rsidRPr="003750CA">
        <w:rPr>
          <w:rFonts w:cs="Arial"/>
          <w:sz w:val="22"/>
          <w:szCs w:val="22"/>
          <w:lang w:val="es-CL"/>
        </w:rPr>
        <w:t xml:space="preserve"> </w:t>
      </w:r>
      <w:r w:rsidR="0050388A">
        <w:rPr>
          <w:rFonts w:cs="Arial"/>
          <w:sz w:val="22"/>
          <w:szCs w:val="22"/>
          <w:lang w:val="es-CL"/>
        </w:rPr>
        <w:t>y</w:t>
      </w:r>
      <w:r w:rsidR="0050388A" w:rsidRPr="003750CA">
        <w:rPr>
          <w:rFonts w:cs="Arial"/>
          <w:sz w:val="22"/>
          <w:szCs w:val="22"/>
          <w:lang w:val="es-CL"/>
        </w:rPr>
        <w:t xml:space="preserve"> Coordinador de terminales</w:t>
      </w:r>
      <w:r w:rsidR="0050388A">
        <w:rPr>
          <w:rFonts w:cs="Arial"/>
          <w:sz w:val="22"/>
          <w:szCs w:val="22"/>
          <w:lang w:val="es-CL"/>
        </w:rPr>
        <w:t>)</w:t>
      </w:r>
    </w:p>
    <w:p w:rsidR="002F4AB3" w:rsidRPr="007C3B1F" w:rsidRDefault="002F4AB3" w:rsidP="002F4AB3">
      <w:pPr>
        <w:ind w:right="15"/>
        <w:rPr>
          <w:rFonts w:cs="Arial"/>
          <w:sz w:val="22"/>
          <w:szCs w:val="22"/>
        </w:rPr>
      </w:pPr>
    </w:p>
    <w:p w:rsidR="002F4AB3" w:rsidRPr="007C3B1F" w:rsidRDefault="002F4AB3" w:rsidP="002F4AB3">
      <w:pPr>
        <w:ind w:right="7464"/>
        <w:rPr>
          <w:rFonts w:cs="Arial"/>
          <w:sz w:val="22"/>
          <w:szCs w:val="22"/>
        </w:rPr>
      </w:pPr>
    </w:p>
    <w:p w:rsidR="002F4AB3" w:rsidRDefault="002F4AB3" w:rsidP="002F4AB3">
      <w:pPr>
        <w:ind w:right="7464"/>
        <w:rPr>
          <w:rFonts w:cs="Arial"/>
          <w:sz w:val="22"/>
          <w:szCs w:val="22"/>
        </w:rPr>
      </w:pPr>
    </w:p>
    <w:p w:rsidR="002F4AB3" w:rsidRPr="00C5316B" w:rsidRDefault="00C5316B" w:rsidP="002F4AB3">
      <w:pPr>
        <w:ind w:right="15"/>
        <w:rPr>
          <w:rFonts w:eastAsia="Tahoma" w:cs="Arial"/>
          <w:sz w:val="32"/>
          <w:szCs w:val="32"/>
          <w:lang w:val="es-CL"/>
        </w:rPr>
      </w:pPr>
      <w:r>
        <w:rPr>
          <w:rFonts w:eastAsia="Tahoma" w:cs="Arial"/>
          <w:bCs/>
          <w:spacing w:val="-6"/>
          <w:sz w:val="32"/>
          <w:szCs w:val="32"/>
          <w:lang w:val="es-CL"/>
        </w:rPr>
        <w:t>C</w:t>
      </w:r>
      <w:r w:rsidR="002F4AB3" w:rsidRPr="00C5316B">
        <w:rPr>
          <w:rFonts w:eastAsia="Tahoma" w:cs="Arial"/>
          <w:bCs/>
          <w:spacing w:val="-6"/>
          <w:sz w:val="32"/>
          <w:szCs w:val="32"/>
          <w:lang w:val="es-CL"/>
        </w:rPr>
        <w:t>. PROCEDIMIENTO</w:t>
      </w:r>
    </w:p>
    <w:p w:rsidR="002F4AB3" w:rsidRPr="00C5316B" w:rsidRDefault="002F4AB3" w:rsidP="002F4AB3">
      <w:pPr>
        <w:pBdr>
          <w:bottom w:val="single" w:sz="4" w:space="1" w:color="3F70AB"/>
        </w:pBdr>
        <w:rPr>
          <w:rFonts w:cs="Arial"/>
          <w:sz w:val="22"/>
          <w:szCs w:val="22"/>
          <w:lang w:val="es-CL"/>
        </w:rPr>
      </w:pPr>
    </w:p>
    <w:p w:rsidR="002F4AB3" w:rsidRPr="00C5316B" w:rsidRDefault="002F4AB3" w:rsidP="002F4AB3">
      <w:pPr>
        <w:rPr>
          <w:rFonts w:cs="Arial"/>
          <w:sz w:val="22"/>
          <w:szCs w:val="22"/>
          <w:lang w:val="es-CL"/>
        </w:rPr>
      </w:pPr>
    </w:p>
    <w:p w:rsidR="00101EB6" w:rsidRPr="00101EB6" w:rsidRDefault="00101EB6" w:rsidP="00101EB6">
      <w:pPr>
        <w:pStyle w:val="Prrafodelista"/>
        <w:numPr>
          <w:ilvl w:val="0"/>
          <w:numId w:val="43"/>
        </w:numPr>
        <w:ind w:right="15"/>
        <w:rPr>
          <w:rFonts w:cs="Arial"/>
          <w:sz w:val="24"/>
          <w:lang w:val="es-CL"/>
        </w:rPr>
      </w:pPr>
      <w:r w:rsidRPr="00101EB6">
        <w:rPr>
          <w:rFonts w:cs="Arial"/>
          <w:sz w:val="24"/>
          <w:lang w:val="es-CL"/>
        </w:rPr>
        <w:t>Emergencias Médicas Generales</w:t>
      </w:r>
    </w:p>
    <w:p w:rsidR="00101EB6" w:rsidRDefault="00101EB6" w:rsidP="002F4AB3">
      <w:pPr>
        <w:ind w:right="15"/>
        <w:rPr>
          <w:rFonts w:cs="Arial"/>
          <w:sz w:val="24"/>
          <w:lang w:val="es-CL"/>
        </w:rPr>
      </w:pPr>
    </w:p>
    <w:p w:rsidR="002F4AB3" w:rsidRPr="00101EB6" w:rsidRDefault="00101EB6" w:rsidP="002F4AB3">
      <w:pPr>
        <w:ind w:right="15"/>
        <w:rPr>
          <w:rFonts w:cs="Arial"/>
          <w:sz w:val="22"/>
          <w:szCs w:val="22"/>
          <w:lang w:val="es-CL"/>
        </w:rPr>
      </w:pPr>
      <w:r w:rsidRPr="00101EB6">
        <w:rPr>
          <w:rFonts w:cs="Arial"/>
          <w:sz w:val="22"/>
          <w:szCs w:val="22"/>
          <w:lang w:val="es-CL"/>
        </w:rPr>
        <w:t>En caso se sea declarado un emergencia médica general</w:t>
      </w:r>
      <w:r w:rsidR="00D267A7">
        <w:rPr>
          <w:rFonts w:cs="Arial"/>
          <w:sz w:val="22"/>
          <w:szCs w:val="22"/>
          <w:lang w:val="es-CL"/>
        </w:rPr>
        <w:t xml:space="preserve"> por las Autoridades Competentes</w:t>
      </w:r>
      <w:r w:rsidRPr="00101EB6">
        <w:rPr>
          <w:rFonts w:cs="Arial"/>
          <w:sz w:val="22"/>
          <w:szCs w:val="22"/>
          <w:lang w:val="es-CL"/>
        </w:rPr>
        <w:t>, la SC Nuevo Pudahuel implementará en el inmediato todos los procedimientos que sean publicados y mandados ejecutar por las Autoridades Competentes, particularmente por el MINSAL.</w:t>
      </w:r>
    </w:p>
    <w:p w:rsidR="00101EB6" w:rsidRPr="00101EB6" w:rsidRDefault="00101EB6" w:rsidP="002F4AB3">
      <w:pPr>
        <w:ind w:right="15"/>
        <w:rPr>
          <w:rFonts w:cs="Arial"/>
          <w:sz w:val="22"/>
          <w:szCs w:val="22"/>
          <w:lang w:val="es-CL"/>
        </w:rPr>
      </w:pPr>
    </w:p>
    <w:p w:rsidR="00C5316B" w:rsidRPr="00101EB6" w:rsidRDefault="00101EB6" w:rsidP="00C5316B">
      <w:pPr>
        <w:pStyle w:val="Sangradetextonormal"/>
        <w:spacing w:after="0"/>
        <w:ind w:left="0"/>
        <w:rPr>
          <w:rFonts w:cs="Arial"/>
          <w:sz w:val="22"/>
          <w:szCs w:val="22"/>
          <w:lang w:val="es-CL"/>
        </w:rPr>
      </w:pPr>
      <w:r w:rsidRPr="00101EB6">
        <w:rPr>
          <w:rFonts w:cs="Arial"/>
          <w:sz w:val="22"/>
          <w:szCs w:val="22"/>
          <w:lang w:val="es-CL"/>
        </w:rPr>
        <w:t>Igualmente, la SC Nuevo Pudahuel elaborará todos los planos de contingencia necesarios a la adaptación de los normales procedimientos del aeropuerto a los nuevos requisitos que resulten de la implementación de los procedimientos asociados a las emergencias médicas generales.</w:t>
      </w:r>
    </w:p>
    <w:p w:rsidR="00101EB6" w:rsidRPr="00101EB6" w:rsidRDefault="00101EB6" w:rsidP="00C5316B">
      <w:pPr>
        <w:pStyle w:val="Sangradetextonormal"/>
        <w:spacing w:after="0"/>
        <w:ind w:left="0"/>
        <w:rPr>
          <w:rFonts w:cs="Arial"/>
          <w:sz w:val="22"/>
          <w:szCs w:val="22"/>
          <w:lang w:val="es-CL"/>
        </w:rPr>
      </w:pPr>
      <w:r w:rsidRPr="00101EB6">
        <w:rPr>
          <w:rFonts w:cs="Arial"/>
          <w:sz w:val="22"/>
          <w:szCs w:val="22"/>
          <w:lang w:val="es-CL"/>
        </w:rPr>
        <w:t xml:space="preserve">Tras la aprobación por la Inspección Fiscal del MOP esos planos de contingencia serán implementados. Su vigencia será efectiva hasta que los procedimientos asociados a las emergencias médicas generales sean terminados o cambiados, hecho que podrá determinar la elaboración </w:t>
      </w:r>
      <w:r w:rsidR="00576D23">
        <w:rPr>
          <w:rFonts w:cs="Arial"/>
          <w:sz w:val="22"/>
          <w:szCs w:val="22"/>
          <w:lang w:val="es-CL"/>
        </w:rPr>
        <w:t>e</w:t>
      </w:r>
      <w:r w:rsidRPr="00101EB6">
        <w:rPr>
          <w:rFonts w:cs="Arial"/>
          <w:sz w:val="22"/>
          <w:szCs w:val="22"/>
          <w:lang w:val="es-CL"/>
        </w:rPr>
        <w:t xml:space="preserve"> implementación de nuevos planos de contingencia.</w:t>
      </w:r>
    </w:p>
    <w:p w:rsidR="00101EB6" w:rsidRPr="00101EB6" w:rsidRDefault="00101EB6" w:rsidP="00C5316B">
      <w:pPr>
        <w:pStyle w:val="Sangradetextonormal"/>
        <w:spacing w:after="0"/>
        <w:ind w:left="0"/>
        <w:rPr>
          <w:rFonts w:cs="Arial"/>
          <w:sz w:val="22"/>
          <w:szCs w:val="22"/>
          <w:lang w:val="es-CL"/>
        </w:rPr>
      </w:pPr>
    </w:p>
    <w:p w:rsidR="00101EB6" w:rsidRPr="00101EB6" w:rsidRDefault="00101EB6" w:rsidP="00C5316B">
      <w:pPr>
        <w:pStyle w:val="Sangradetextonormal"/>
        <w:spacing w:after="0"/>
        <w:ind w:left="0"/>
        <w:rPr>
          <w:rFonts w:cs="Arial"/>
          <w:sz w:val="22"/>
          <w:szCs w:val="22"/>
          <w:lang w:val="es-CL"/>
        </w:rPr>
      </w:pPr>
    </w:p>
    <w:p w:rsidR="00C5316B" w:rsidRPr="00101EB6" w:rsidRDefault="00101EB6" w:rsidP="00101EB6">
      <w:pPr>
        <w:pStyle w:val="Prrafodelista"/>
        <w:numPr>
          <w:ilvl w:val="0"/>
          <w:numId w:val="43"/>
        </w:numPr>
        <w:rPr>
          <w:rFonts w:cs="Arial"/>
          <w:sz w:val="22"/>
          <w:szCs w:val="22"/>
          <w:lang w:val="es-CL"/>
        </w:rPr>
      </w:pPr>
      <w:r w:rsidRPr="00101EB6">
        <w:rPr>
          <w:rFonts w:cs="Arial"/>
          <w:sz w:val="22"/>
          <w:szCs w:val="22"/>
          <w:lang w:val="es-CL"/>
        </w:rPr>
        <w:t>Emergencias Médicas no Generales</w:t>
      </w:r>
    </w:p>
    <w:p w:rsidR="00101EB6" w:rsidRPr="00101EB6" w:rsidRDefault="00101EB6" w:rsidP="00101EB6">
      <w:pPr>
        <w:rPr>
          <w:rFonts w:cs="Arial"/>
          <w:sz w:val="22"/>
          <w:szCs w:val="22"/>
          <w:lang w:val="es-CL"/>
        </w:rPr>
      </w:pPr>
    </w:p>
    <w:p w:rsidR="00101EB6" w:rsidRDefault="00101EB6" w:rsidP="00101EB6">
      <w:pPr>
        <w:rPr>
          <w:rFonts w:cs="Arial"/>
          <w:sz w:val="22"/>
          <w:szCs w:val="22"/>
          <w:lang w:val="es-CL"/>
        </w:rPr>
      </w:pPr>
      <w:r w:rsidRPr="00101EB6">
        <w:rPr>
          <w:rFonts w:cs="Arial"/>
          <w:sz w:val="22"/>
          <w:szCs w:val="22"/>
          <w:lang w:val="es-CL"/>
        </w:rPr>
        <w:t xml:space="preserve">Se entienden por </w:t>
      </w:r>
      <w:r w:rsidR="00D267A7" w:rsidRPr="00101EB6">
        <w:rPr>
          <w:rFonts w:cs="Arial"/>
          <w:sz w:val="22"/>
          <w:szCs w:val="22"/>
          <w:lang w:val="es-CL"/>
        </w:rPr>
        <w:t>eme</w:t>
      </w:r>
      <w:r w:rsidR="00D267A7">
        <w:rPr>
          <w:rFonts w:cs="Arial"/>
          <w:sz w:val="22"/>
          <w:szCs w:val="22"/>
          <w:lang w:val="es-CL"/>
        </w:rPr>
        <w:t>r</w:t>
      </w:r>
      <w:r w:rsidR="00D267A7" w:rsidRPr="00101EB6">
        <w:rPr>
          <w:rFonts w:cs="Arial"/>
          <w:sz w:val="22"/>
          <w:szCs w:val="22"/>
          <w:lang w:val="es-CL"/>
        </w:rPr>
        <w:t>gencias</w:t>
      </w:r>
      <w:r w:rsidRPr="00101EB6">
        <w:rPr>
          <w:rFonts w:cs="Arial"/>
          <w:sz w:val="22"/>
          <w:szCs w:val="22"/>
          <w:lang w:val="es-CL"/>
        </w:rPr>
        <w:t xml:space="preserve"> m</w:t>
      </w:r>
      <w:r w:rsidR="00D267A7">
        <w:rPr>
          <w:rFonts w:cs="Arial"/>
          <w:sz w:val="22"/>
          <w:szCs w:val="22"/>
          <w:lang w:val="es-CL"/>
        </w:rPr>
        <w:t>édicas no generales todo el problema de salud cuya atención es impostergable, de acuerdo con la definición que de esta hace el equipo médico sobre la base de la aplicación de criterios clínicos.</w:t>
      </w:r>
    </w:p>
    <w:p w:rsidR="00D267A7" w:rsidRPr="00101EB6" w:rsidRDefault="00D267A7" w:rsidP="00101EB6">
      <w:pPr>
        <w:rPr>
          <w:rFonts w:cs="Arial"/>
          <w:sz w:val="22"/>
          <w:szCs w:val="22"/>
          <w:lang w:val="es-CL"/>
        </w:rPr>
      </w:pPr>
    </w:p>
    <w:p w:rsidR="00C5316B" w:rsidRPr="00101EB6" w:rsidRDefault="006C6F2C" w:rsidP="00C5316B">
      <w:pPr>
        <w:numPr>
          <w:ilvl w:val="0"/>
          <w:numId w:val="42"/>
        </w:numPr>
        <w:suppressAutoHyphens/>
        <w:ind w:left="426" w:hanging="426"/>
        <w:rPr>
          <w:rFonts w:cs="Arial"/>
          <w:sz w:val="22"/>
          <w:szCs w:val="22"/>
          <w:lang w:val="es-CL"/>
        </w:rPr>
      </w:pPr>
      <w:r>
        <w:rPr>
          <w:rFonts w:cs="Arial"/>
          <w:sz w:val="22"/>
          <w:szCs w:val="22"/>
          <w:lang w:val="es-CL"/>
        </w:rPr>
        <w:t xml:space="preserve">Una vez que el Centro de Control de Nuevo Pudahuel, toma conocimiento de un accidente o incidente, </w:t>
      </w:r>
      <w:r w:rsidR="00C5316B" w:rsidRPr="00101EB6">
        <w:rPr>
          <w:rFonts w:cs="Arial"/>
          <w:sz w:val="22"/>
          <w:szCs w:val="22"/>
          <w:lang w:val="es-CL"/>
        </w:rPr>
        <w:t xml:space="preserve"> solicita la presencia del personal paramédico del Servicio de Urgencia</w:t>
      </w:r>
      <w:r>
        <w:rPr>
          <w:rFonts w:cs="Arial"/>
          <w:sz w:val="22"/>
          <w:szCs w:val="22"/>
          <w:lang w:val="es-CL"/>
        </w:rPr>
        <w:t xml:space="preserve"> Médico (SUM) de la DGAC-AP.AMB</w:t>
      </w:r>
      <w:r w:rsidR="00C5316B" w:rsidRPr="00101EB6">
        <w:rPr>
          <w:rFonts w:cs="Arial"/>
          <w:sz w:val="22"/>
          <w:szCs w:val="22"/>
          <w:lang w:val="es-CL"/>
        </w:rPr>
        <w:t xml:space="preserve"> y/o del IST según sea el área donde se encuentra el afectado (Parte públi</w:t>
      </w:r>
      <w:r>
        <w:rPr>
          <w:rFonts w:cs="Arial"/>
          <w:sz w:val="22"/>
          <w:szCs w:val="22"/>
          <w:lang w:val="es-CL"/>
        </w:rPr>
        <w:t>ca o Área restringida), informa también  a la línea aérea</w:t>
      </w:r>
      <w:r w:rsidR="00C5316B" w:rsidRPr="00101EB6">
        <w:rPr>
          <w:rFonts w:cs="Arial"/>
          <w:sz w:val="22"/>
          <w:szCs w:val="22"/>
          <w:lang w:val="es-CL"/>
        </w:rPr>
        <w:t xml:space="preserve"> para que </w:t>
      </w:r>
      <w:r>
        <w:rPr>
          <w:rFonts w:cs="Arial"/>
          <w:sz w:val="22"/>
          <w:szCs w:val="22"/>
          <w:lang w:val="es-CL"/>
        </w:rPr>
        <w:t xml:space="preserve"> asista a la persona cuando se tratare </w:t>
      </w:r>
      <w:r>
        <w:rPr>
          <w:rFonts w:cs="Arial"/>
          <w:sz w:val="22"/>
          <w:szCs w:val="22"/>
          <w:lang w:val="es-CL"/>
        </w:rPr>
        <w:lastRenderedPageBreak/>
        <w:t xml:space="preserve">de pasajeros, respecto de coordinaciones con el SUM, IST, PDI, Aduana, SAG y otras instancias según corresponda y ámbito de competencia. </w:t>
      </w:r>
    </w:p>
    <w:p w:rsidR="00C5316B" w:rsidRPr="00101EB6" w:rsidRDefault="00C5316B" w:rsidP="00C5316B">
      <w:pPr>
        <w:suppressAutoHyphens/>
        <w:ind w:left="426" w:hanging="426"/>
        <w:rPr>
          <w:rFonts w:cs="Arial"/>
          <w:sz w:val="22"/>
          <w:szCs w:val="22"/>
          <w:lang w:val="es-CL"/>
        </w:rPr>
      </w:pPr>
    </w:p>
    <w:p w:rsidR="00C5316B" w:rsidRPr="00101EB6" w:rsidRDefault="00C5316B" w:rsidP="00C5316B">
      <w:pPr>
        <w:numPr>
          <w:ilvl w:val="0"/>
          <w:numId w:val="42"/>
        </w:numPr>
        <w:suppressAutoHyphens/>
        <w:ind w:left="426" w:hanging="426"/>
        <w:rPr>
          <w:rFonts w:cs="Arial"/>
          <w:sz w:val="22"/>
          <w:szCs w:val="22"/>
          <w:lang w:val="es-CL"/>
        </w:rPr>
      </w:pPr>
      <w:r w:rsidRPr="00101EB6">
        <w:rPr>
          <w:rFonts w:cs="Arial"/>
          <w:sz w:val="22"/>
          <w:szCs w:val="22"/>
          <w:lang w:val="es-CL"/>
        </w:rPr>
        <w:t>El</w:t>
      </w:r>
      <w:r w:rsidR="006C6F2C">
        <w:rPr>
          <w:rFonts w:cs="Arial"/>
          <w:sz w:val="22"/>
          <w:szCs w:val="22"/>
          <w:lang w:val="es-CL"/>
        </w:rPr>
        <w:t xml:space="preserve"> o la Coordinadora de Terminales o en su defecto el Supervisor de </w:t>
      </w:r>
      <w:r w:rsidR="00835074">
        <w:rPr>
          <w:rFonts w:cs="Arial"/>
          <w:sz w:val="22"/>
          <w:szCs w:val="22"/>
          <w:lang w:val="es-CL"/>
        </w:rPr>
        <w:t>Aeropuerto, ambos</w:t>
      </w:r>
      <w:r w:rsidR="006C6F2C">
        <w:rPr>
          <w:rFonts w:cs="Arial"/>
          <w:sz w:val="22"/>
          <w:szCs w:val="22"/>
          <w:lang w:val="es-CL"/>
        </w:rPr>
        <w:t xml:space="preserve"> de Nuevo Pudahuel, </w:t>
      </w:r>
      <w:r w:rsidR="00D376A9">
        <w:rPr>
          <w:rFonts w:cs="Arial"/>
          <w:sz w:val="22"/>
          <w:szCs w:val="22"/>
          <w:lang w:val="es-CL"/>
        </w:rPr>
        <w:t>asistirán al o las personas afectadas.</w:t>
      </w:r>
    </w:p>
    <w:p w:rsidR="00C5316B" w:rsidRPr="00101EB6" w:rsidRDefault="00C5316B" w:rsidP="00C5316B">
      <w:pPr>
        <w:suppressAutoHyphens/>
        <w:ind w:left="426" w:hanging="426"/>
        <w:rPr>
          <w:rFonts w:cs="Arial"/>
          <w:sz w:val="22"/>
          <w:szCs w:val="22"/>
          <w:lang w:val="es-CL"/>
        </w:rPr>
      </w:pPr>
    </w:p>
    <w:p w:rsidR="00C5316B" w:rsidRPr="00101EB6" w:rsidRDefault="00D376A9" w:rsidP="00C5316B">
      <w:pPr>
        <w:numPr>
          <w:ilvl w:val="0"/>
          <w:numId w:val="42"/>
        </w:numPr>
        <w:suppressAutoHyphens/>
        <w:ind w:left="426" w:hanging="426"/>
        <w:rPr>
          <w:rFonts w:cs="Arial"/>
          <w:sz w:val="22"/>
          <w:szCs w:val="22"/>
          <w:lang w:val="es-CL"/>
        </w:rPr>
      </w:pPr>
      <w:r>
        <w:rPr>
          <w:rFonts w:cs="Arial"/>
          <w:sz w:val="22"/>
          <w:szCs w:val="22"/>
          <w:lang w:val="es-CL"/>
        </w:rPr>
        <w:t xml:space="preserve">Una vez concluida la contingencia, </w:t>
      </w:r>
      <w:r w:rsidR="00835074">
        <w:rPr>
          <w:rFonts w:cs="Arial"/>
          <w:sz w:val="22"/>
          <w:szCs w:val="22"/>
          <w:lang w:val="es-CL"/>
        </w:rPr>
        <w:t>el Supervisor</w:t>
      </w:r>
      <w:r>
        <w:rPr>
          <w:rFonts w:cs="Arial"/>
          <w:sz w:val="22"/>
          <w:szCs w:val="22"/>
          <w:lang w:val="es-CL"/>
        </w:rPr>
        <w:t xml:space="preserve"> de Aeropuerto de Nuevo Pudahuel, mediante e-mail, informa a la Inspección Fiscal del MOP, de acuerdo a protocolo y formato establecido. </w:t>
      </w:r>
      <w:r w:rsidR="00835074">
        <w:rPr>
          <w:rFonts w:cs="Arial"/>
          <w:sz w:val="22"/>
          <w:szCs w:val="22"/>
          <w:lang w:val="es-CL"/>
        </w:rPr>
        <w:t>También elaborará</w:t>
      </w:r>
      <w:r>
        <w:rPr>
          <w:rFonts w:cs="Arial"/>
          <w:sz w:val="22"/>
          <w:szCs w:val="22"/>
          <w:lang w:val="es-CL"/>
        </w:rPr>
        <w:t xml:space="preserve"> un segundo informe de uso interno en Nuevo Pudahuel.</w:t>
      </w:r>
    </w:p>
    <w:p w:rsidR="00C5316B" w:rsidRPr="00101EB6" w:rsidRDefault="00C5316B" w:rsidP="00C5316B">
      <w:pPr>
        <w:suppressAutoHyphens/>
        <w:ind w:left="426" w:hanging="426"/>
        <w:rPr>
          <w:rFonts w:cs="Arial"/>
          <w:sz w:val="22"/>
          <w:szCs w:val="22"/>
          <w:lang w:val="es-CL"/>
        </w:rPr>
      </w:pPr>
    </w:p>
    <w:p w:rsidR="00C5316B" w:rsidRPr="00101EB6" w:rsidRDefault="00C5316B" w:rsidP="00CA311F">
      <w:pPr>
        <w:numPr>
          <w:ilvl w:val="0"/>
          <w:numId w:val="42"/>
        </w:numPr>
        <w:suppressAutoHyphens/>
        <w:ind w:left="426" w:hanging="426"/>
        <w:jc w:val="left"/>
        <w:rPr>
          <w:rFonts w:cs="Arial"/>
          <w:sz w:val="22"/>
          <w:szCs w:val="22"/>
          <w:lang w:val="es-CL"/>
        </w:rPr>
      </w:pPr>
      <w:r w:rsidRPr="00101EB6">
        <w:rPr>
          <w:rFonts w:cs="Arial"/>
          <w:sz w:val="22"/>
          <w:szCs w:val="22"/>
          <w:lang w:val="es-CL"/>
        </w:rPr>
        <w:t>El policlínico IST tiene como objetivo principal la ate</w:t>
      </w:r>
      <w:r w:rsidR="00D376A9">
        <w:rPr>
          <w:rFonts w:cs="Arial"/>
          <w:sz w:val="22"/>
          <w:szCs w:val="22"/>
          <w:lang w:val="es-CL"/>
        </w:rPr>
        <w:t xml:space="preserve">nción de los trabajadores de Nuevo Pudahuel y además </w:t>
      </w:r>
      <w:r w:rsidR="00EA111F">
        <w:rPr>
          <w:rFonts w:cs="Arial"/>
          <w:sz w:val="22"/>
          <w:szCs w:val="22"/>
          <w:lang w:val="es-CL"/>
        </w:rPr>
        <w:t>atención solo de primeros auxilios a las restantes personas,</w:t>
      </w:r>
      <w:r w:rsidRPr="00101EB6">
        <w:rPr>
          <w:rFonts w:cs="Arial"/>
          <w:sz w:val="22"/>
          <w:szCs w:val="22"/>
          <w:lang w:val="es-CL"/>
        </w:rPr>
        <w:t xml:space="preserve"> no existiendo resp</w:t>
      </w:r>
      <w:r w:rsidR="00EA111F">
        <w:rPr>
          <w:rFonts w:cs="Arial"/>
          <w:sz w:val="22"/>
          <w:szCs w:val="22"/>
          <w:lang w:val="es-CL"/>
        </w:rPr>
        <w:t>onsabilidad</w:t>
      </w:r>
      <w:r w:rsidRPr="00101EB6">
        <w:rPr>
          <w:rFonts w:cs="Arial"/>
          <w:sz w:val="22"/>
          <w:szCs w:val="22"/>
          <w:lang w:val="es-CL"/>
        </w:rPr>
        <w:t xml:space="preserve"> de mantener un </w:t>
      </w:r>
      <w:r w:rsidR="00EA111F">
        <w:rPr>
          <w:rFonts w:cs="Arial"/>
          <w:sz w:val="22"/>
          <w:szCs w:val="22"/>
          <w:lang w:val="es-CL"/>
        </w:rPr>
        <w:t>policlínico de atención abierta para otras atenciones.</w:t>
      </w:r>
    </w:p>
    <w:p w:rsidR="00625DC3" w:rsidRPr="00101EB6" w:rsidRDefault="00625DC3" w:rsidP="00C5316B">
      <w:pPr>
        <w:ind w:right="15"/>
        <w:rPr>
          <w:rFonts w:cs="Arial"/>
          <w:sz w:val="22"/>
          <w:szCs w:val="22"/>
          <w:lang w:val="es-CL"/>
        </w:rPr>
      </w:pPr>
    </w:p>
    <w:sectPr w:rsidR="00625DC3" w:rsidRPr="00101EB6" w:rsidSect="003C7334">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A15" w:rsidRDefault="00AD4A15" w:rsidP="003622AF">
      <w:r>
        <w:separator/>
      </w:r>
    </w:p>
  </w:endnote>
  <w:endnote w:type="continuationSeparator" w:id="0">
    <w:p w:rsidR="00AD4A15" w:rsidRDefault="00AD4A15"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3E45EF" w:rsidRDefault="00731F32" w:rsidP="003E6A3D">
          <w:pPr>
            <w:pStyle w:val="Encabezado"/>
            <w:rPr>
              <w:rFonts w:ascii="Arial Narrow" w:hAnsi="Arial Narrow"/>
              <w:color w:val="244061" w:themeColor="accent1" w:themeShade="80"/>
              <w:sz w:val="16"/>
              <w:szCs w:val="16"/>
              <w:lang w:val="es-AR"/>
            </w:rPr>
          </w:pPr>
          <w:r w:rsidRPr="003E45EF">
            <w:rPr>
              <w:rFonts w:ascii="Arial Narrow" w:hAnsi="Arial Narrow"/>
              <w:color w:val="244061" w:themeColor="accent1" w:themeShade="80"/>
              <w:sz w:val="16"/>
              <w:szCs w:val="16"/>
              <w:lang w:val="es-AR"/>
            </w:rPr>
            <w:t>SCEL-</w:t>
          </w:r>
          <w:r w:rsidR="00BC2A8E" w:rsidRPr="003E45EF">
            <w:rPr>
              <w:rFonts w:ascii="Arial Narrow" w:hAnsi="Arial Narrow"/>
              <w:color w:val="244061" w:themeColor="accent1" w:themeShade="80"/>
              <w:sz w:val="16"/>
              <w:szCs w:val="16"/>
              <w:lang w:val="es-AR"/>
            </w:rPr>
            <w:t>OPS</w:t>
          </w:r>
          <w:r w:rsidR="00CC12EE">
            <w:rPr>
              <w:rFonts w:ascii="Arial Narrow" w:hAnsi="Arial Narrow"/>
              <w:color w:val="244061" w:themeColor="accent1" w:themeShade="80"/>
              <w:sz w:val="16"/>
              <w:szCs w:val="16"/>
              <w:lang w:val="es-AR"/>
            </w:rPr>
            <w:t>-GEN-PO-0</w:t>
          </w:r>
          <w:r w:rsidR="003E6A3D">
            <w:rPr>
              <w:rFonts w:ascii="Arial Narrow" w:hAnsi="Arial Narrow"/>
              <w:color w:val="244061" w:themeColor="accent1" w:themeShade="80"/>
              <w:sz w:val="16"/>
              <w:szCs w:val="16"/>
              <w:lang w:val="es-AR"/>
            </w:rPr>
            <w:t>12</w:t>
          </w:r>
        </w:p>
      </w:tc>
      <w:tc>
        <w:tcPr>
          <w:tcW w:w="2835" w:type="dxa"/>
        </w:tcPr>
        <w:p w:rsidR="00731F32" w:rsidRPr="00C5316B" w:rsidRDefault="00731F32" w:rsidP="00C5316B">
          <w:pPr>
            <w:pStyle w:val="Encabezado"/>
            <w:jc w:val="center"/>
            <w:rPr>
              <w:rFonts w:ascii="Arial Narrow" w:hAnsi="Arial Narrow"/>
              <w:color w:val="244061" w:themeColor="accent1" w:themeShade="80"/>
              <w:sz w:val="16"/>
              <w:szCs w:val="16"/>
              <w:lang w:val="es-CL"/>
            </w:rPr>
          </w:pPr>
        </w:p>
      </w:tc>
      <w:tc>
        <w:tcPr>
          <w:tcW w:w="3617" w:type="dxa"/>
        </w:tcPr>
        <w:p w:rsidR="00731F32" w:rsidRPr="003E45EF" w:rsidRDefault="003C7334" w:rsidP="00625DC3">
          <w:pPr>
            <w:pStyle w:val="Piedepgina"/>
            <w:jc w:val="right"/>
            <w:rPr>
              <w:rFonts w:ascii="Arial Narrow" w:hAnsi="Arial Narrow"/>
              <w:color w:val="244061" w:themeColor="accent1" w:themeShade="80"/>
              <w:sz w:val="16"/>
              <w:szCs w:val="16"/>
            </w:rPr>
          </w:pPr>
          <w:r w:rsidRPr="003C7334">
            <w:rPr>
              <w:rFonts w:ascii="Arial Narrow" w:hAnsi="Arial Narrow"/>
              <w:color w:val="244061" w:themeColor="accent1" w:themeShade="80"/>
              <w:sz w:val="16"/>
              <w:szCs w:val="16"/>
              <w:lang w:val="es-ES"/>
            </w:rPr>
            <w:t xml:space="preserve">Página </w:t>
          </w:r>
          <w:r w:rsidRPr="003C7334">
            <w:rPr>
              <w:rFonts w:ascii="Arial Narrow" w:hAnsi="Arial Narrow"/>
              <w:b/>
              <w:bCs/>
              <w:color w:val="244061" w:themeColor="accent1" w:themeShade="80"/>
              <w:sz w:val="16"/>
              <w:szCs w:val="16"/>
            </w:rPr>
            <w:fldChar w:fldCharType="begin"/>
          </w:r>
          <w:r w:rsidRPr="003C7334">
            <w:rPr>
              <w:rFonts w:ascii="Arial Narrow" w:hAnsi="Arial Narrow"/>
              <w:b/>
              <w:bCs/>
              <w:color w:val="244061" w:themeColor="accent1" w:themeShade="80"/>
              <w:sz w:val="16"/>
              <w:szCs w:val="16"/>
            </w:rPr>
            <w:instrText>PAGE  \* Arabic  \* MERGEFORMAT</w:instrText>
          </w:r>
          <w:r w:rsidRPr="003C7334">
            <w:rPr>
              <w:rFonts w:ascii="Arial Narrow" w:hAnsi="Arial Narrow"/>
              <w:b/>
              <w:bCs/>
              <w:color w:val="244061" w:themeColor="accent1" w:themeShade="80"/>
              <w:sz w:val="16"/>
              <w:szCs w:val="16"/>
            </w:rPr>
            <w:fldChar w:fldCharType="separate"/>
          </w:r>
          <w:r w:rsidR="00395D50" w:rsidRPr="00395D50">
            <w:rPr>
              <w:rFonts w:ascii="Arial Narrow" w:hAnsi="Arial Narrow"/>
              <w:b/>
              <w:bCs/>
              <w:noProof/>
              <w:color w:val="244061" w:themeColor="accent1" w:themeShade="80"/>
              <w:sz w:val="16"/>
              <w:szCs w:val="16"/>
              <w:lang w:val="es-ES"/>
            </w:rPr>
            <w:t>4</w:t>
          </w:r>
          <w:r w:rsidRPr="003C7334">
            <w:rPr>
              <w:rFonts w:ascii="Arial Narrow" w:hAnsi="Arial Narrow"/>
              <w:b/>
              <w:bCs/>
              <w:color w:val="244061" w:themeColor="accent1" w:themeShade="80"/>
              <w:sz w:val="16"/>
              <w:szCs w:val="16"/>
            </w:rPr>
            <w:fldChar w:fldCharType="end"/>
          </w:r>
          <w:r w:rsidRPr="003C7334">
            <w:rPr>
              <w:rFonts w:ascii="Arial Narrow" w:hAnsi="Arial Narrow"/>
              <w:color w:val="244061" w:themeColor="accent1" w:themeShade="80"/>
              <w:sz w:val="16"/>
              <w:szCs w:val="16"/>
              <w:lang w:val="es-ES"/>
            </w:rPr>
            <w:t xml:space="preserve"> de </w:t>
          </w:r>
          <w:r w:rsidRPr="003C7334">
            <w:rPr>
              <w:rFonts w:ascii="Arial Narrow" w:hAnsi="Arial Narrow"/>
              <w:b/>
              <w:bCs/>
              <w:color w:val="244061" w:themeColor="accent1" w:themeShade="80"/>
              <w:sz w:val="16"/>
              <w:szCs w:val="16"/>
            </w:rPr>
            <w:fldChar w:fldCharType="begin"/>
          </w:r>
          <w:r w:rsidRPr="003C7334">
            <w:rPr>
              <w:rFonts w:ascii="Arial Narrow" w:hAnsi="Arial Narrow"/>
              <w:b/>
              <w:bCs/>
              <w:color w:val="244061" w:themeColor="accent1" w:themeShade="80"/>
              <w:sz w:val="16"/>
              <w:szCs w:val="16"/>
            </w:rPr>
            <w:instrText>NUMPAGES  \* Arabic  \* MERGEFORMAT</w:instrText>
          </w:r>
          <w:r w:rsidRPr="003C7334">
            <w:rPr>
              <w:rFonts w:ascii="Arial Narrow" w:hAnsi="Arial Narrow"/>
              <w:b/>
              <w:bCs/>
              <w:color w:val="244061" w:themeColor="accent1" w:themeShade="80"/>
              <w:sz w:val="16"/>
              <w:szCs w:val="16"/>
            </w:rPr>
            <w:fldChar w:fldCharType="separate"/>
          </w:r>
          <w:r w:rsidR="00395D50" w:rsidRPr="00395D50">
            <w:rPr>
              <w:rFonts w:ascii="Arial Narrow" w:hAnsi="Arial Narrow"/>
              <w:b/>
              <w:bCs/>
              <w:noProof/>
              <w:color w:val="244061" w:themeColor="accent1" w:themeShade="80"/>
              <w:sz w:val="16"/>
              <w:szCs w:val="16"/>
              <w:lang w:val="es-ES"/>
            </w:rPr>
            <w:t>4</w:t>
          </w:r>
          <w:r w:rsidRPr="003C7334">
            <w:rPr>
              <w:rFonts w:ascii="Arial Narrow" w:hAnsi="Arial Narrow"/>
              <w:b/>
              <w:bCs/>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A15" w:rsidRDefault="00AD4A15" w:rsidP="003622AF">
      <w:r>
        <w:separator/>
      </w:r>
    </w:p>
  </w:footnote>
  <w:footnote w:type="continuationSeparator" w:id="0">
    <w:p w:rsidR="00AD4A15" w:rsidRDefault="00AD4A15"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629"/>
      <w:gridCol w:w="1701"/>
    </w:tblGrid>
    <w:tr w:rsidR="003C7334" w:rsidRPr="00C445E1" w:rsidTr="00835074">
      <w:trPr>
        <w:jc w:val="center"/>
      </w:trPr>
      <w:tc>
        <w:tcPr>
          <w:tcW w:w="2268" w:type="dxa"/>
          <w:vMerge w:val="restart"/>
          <w:shd w:val="clear" w:color="auto" w:fill="auto"/>
          <w:vAlign w:val="center"/>
        </w:tcPr>
        <w:p w:rsidR="003C7334" w:rsidRPr="00B46984" w:rsidRDefault="003C7334" w:rsidP="00835074">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3C7334" w:rsidRDefault="003C7334" w:rsidP="00835074">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3C7334" w:rsidRPr="00C445E1" w:rsidRDefault="003C7334" w:rsidP="00835074">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629" w:type="dxa"/>
          <w:tcBorders>
            <w:bottom w:val="single" w:sz="4" w:space="0" w:color="244061" w:themeColor="accent1" w:themeShade="80"/>
          </w:tcBorders>
          <w:vAlign w:val="center"/>
        </w:tcPr>
        <w:p w:rsidR="003C7334" w:rsidRPr="00386270" w:rsidRDefault="003C7334" w:rsidP="003C7334">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Align w:val="center"/>
        </w:tcPr>
        <w:p w:rsidR="003C7334" w:rsidRPr="00731F32" w:rsidRDefault="00B03581" w:rsidP="003C7334">
          <w:pPr>
            <w:pStyle w:val="Encabezado"/>
            <w:jc w:val="center"/>
            <w:rPr>
              <w:rFonts w:ascii="Arial Narrow" w:hAnsi="Arial Narrow"/>
              <w:b/>
            </w:rPr>
          </w:pPr>
          <w:r>
            <w:rPr>
              <w:noProof/>
              <w:lang w:val="es-CL" w:eastAsia="es-CL"/>
            </w:rPr>
            <w:drawing>
              <wp:anchor distT="0" distB="0" distL="114300" distR="114300" simplePos="0" relativeHeight="251661312" behindDoc="0" locked="0" layoutInCell="1" allowOverlap="1" wp14:anchorId="7FD58A2E" wp14:editId="3E230CD5">
                <wp:simplePos x="0" y="0"/>
                <wp:positionH relativeFrom="column">
                  <wp:posOffset>49530</wp:posOffset>
                </wp:positionH>
                <wp:positionV relativeFrom="paragraph">
                  <wp:posOffset>46355</wp:posOffset>
                </wp:positionV>
                <wp:extent cx="1182370" cy="292100"/>
                <wp:effectExtent l="0" t="0" r="0" b="0"/>
                <wp:wrapNone/>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292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C7334" w:rsidRPr="00037CED" w:rsidTr="00835074">
      <w:trPr>
        <w:jc w:val="center"/>
      </w:trPr>
      <w:tc>
        <w:tcPr>
          <w:tcW w:w="2268" w:type="dxa"/>
          <w:vMerge/>
          <w:shd w:val="clear" w:color="auto" w:fill="auto"/>
        </w:tcPr>
        <w:p w:rsidR="003C7334" w:rsidRPr="00C445E1" w:rsidRDefault="003C7334" w:rsidP="003C7334">
          <w:pPr>
            <w:pStyle w:val="Encabezado"/>
            <w:rPr>
              <w:rFonts w:ascii="Arial Narrow" w:hAnsi="Arial Narrow"/>
            </w:rPr>
          </w:pPr>
        </w:p>
      </w:tc>
      <w:tc>
        <w:tcPr>
          <w:tcW w:w="6629" w:type="dxa"/>
          <w:tcBorders>
            <w:top w:val="single" w:sz="4" w:space="0" w:color="244061" w:themeColor="accent1" w:themeShade="80"/>
          </w:tcBorders>
          <w:vAlign w:val="center"/>
        </w:tcPr>
        <w:p w:rsidR="003C7334" w:rsidRPr="00395D50" w:rsidRDefault="003C7334" w:rsidP="003C7334">
          <w:pPr>
            <w:pStyle w:val="Encabezado"/>
            <w:ind w:left="25"/>
            <w:jc w:val="center"/>
            <w:rPr>
              <w:rFonts w:ascii="Arial Narrow" w:hAnsi="Arial Narrow"/>
              <w:sz w:val="22"/>
              <w:szCs w:val="22"/>
              <w:lang w:val="es-AR"/>
            </w:rPr>
          </w:pPr>
          <w:r w:rsidRPr="00395D50">
            <w:rPr>
              <w:rFonts w:ascii="Arial Narrow" w:hAnsi="Arial Narrow"/>
              <w:color w:val="244061" w:themeColor="accent1" w:themeShade="80"/>
              <w:sz w:val="22"/>
              <w:szCs w:val="22"/>
              <w:lang w:val="es-AR"/>
            </w:rPr>
            <w:t>PLAN EMERGENCIAS MÉDICAS EN LOS TERMINALES</w:t>
          </w:r>
        </w:p>
      </w:tc>
      <w:tc>
        <w:tcPr>
          <w:tcW w:w="1701" w:type="dxa"/>
          <w:tcBorders>
            <w:left w:val="nil"/>
          </w:tcBorders>
        </w:tcPr>
        <w:p w:rsidR="003C7334" w:rsidRPr="00D16567" w:rsidRDefault="003C7334" w:rsidP="003C7334">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22"/>
      <w:tblW w:w="5389" w:type="pct"/>
      <w:tblLayout w:type="fixed"/>
      <w:tblCellMar>
        <w:left w:w="70" w:type="dxa"/>
        <w:right w:w="70" w:type="dxa"/>
      </w:tblCellMar>
      <w:tblLook w:val="0000" w:firstRow="0" w:lastRow="0" w:firstColumn="0" w:lastColumn="0" w:noHBand="0" w:noVBand="0"/>
    </w:tblPr>
    <w:tblGrid>
      <w:gridCol w:w="4771"/>
      <w:gridCol w:w="172"/>
      <w:gridCol w:w="5921"/>
    </w:tblGrid>
    <w:tr w:rsidR="00B03581" w:rsidRPr="00E505D0" w:rsidTr="00905DFE">
      <w:trPr>
        <w:cantSplit/>
        <w:trHeight w:val="1276"/>
      </w:trPr>
      <w:tc>
        <w:tcPr>
          <w:tcW w:w="2196" w:type="pct"/>
          <w:vAlign w:val="bottom"/>
        </w:tcPr>
        <w:p w:rsidR="00B03581" w:rsidRPr="00082F8A" w:rsidRDefault="00B03581" w:rsidP="00B03581">
          <w:pPr>
            <w:jc w:val="left"/>
            <w:rPr>
              <w:rFonts w:ascii="Arial Narrow" w:eastAsia="Arial Unicode MS" w:hAnsi="Arial Narrow"/>
              <w:caps/>
              <w:color w:val="365F91" w:themeColor="accent1" w:themeShade="BF"/>
              <w:sz w:val="24"/>
              <w:lang w:eastAsia="en-US"/>
            </w:rPr>
          </w:pPr>
          <w:r w:rsidRPr="00082F8A">
            <w:rPr>
              <w:rFonts w:ascii="Arial Narrow" w:eastAsia="Arial Unicode MS" w:hAnsi="Arial Narrow"/>
              <w:caps/>
              <w:color w:val="365F91" w:themeColor="accent1" w:themeShade="BF"/>
              <w:sz w:val="24"/>
              <w:lang w:eastAsia="en-US"/>
            </w:rPr>
            <w:t>CONCESIÓN Aeropuerto Internacional</w:t>
          </w:r>
        </w:p>
        <w:p w:rsidR="00B03581" w:rsidRPr="00E505D0" w:rsidRDefault="00B03581" w:rsidP="00B03581">
          <w:pPr>
            <w:spacing w:after="80"/>
            <w:jc w:val="left"/>
            <w:rPr>
              <w:rFonts w:eastAsia="Arial Unicode MS"/>
              <w:noProof/>
            </w:rPr>
          </w:pPr>
          <w:r w:rsidRPr="00082F8A">
            <w:rPr>
              <w:rFonts w:ascii="Arial Narrow" w:eastAsia="Arial Unicode MS" w:hAnsi="Arial Narrow"/>
              <w:caps/>
              <w:color w:val="365F91" w:themeColor="accent1" w:themeShade="BF"/>
              <w:sz w:val="24"/>
              <w:lang w:eastAsia="en-US"/>
            </w:rPr>
            <w:t>Arturo Merino Benítez de Santiago</w:t>
          </w:r>
        </w:p>
      </w:tc>
      <w:tc>
        <w:tcPr>
          <w:tcW w:w="79" w:type="pct"/>
        </w:tcPr>
        <w:p w:rsidR="00B03581" w:rsidRDefault="00B03581" w:rsidP="00B03581">
          <w:pPr>
            <w:ind w:left="1490"/>
            <w:jc w:val="center"/>
            <w:rPr>
              <w:rFonts w:eastAsia="Arial Unicode MS"/>
              <w:sz w:val="20"/>
              <w:szCs w:val="20"/>
              <w:lang w:eastAsia="en-US"/>
            </w:rPr>
          </w:pPr>
        </w:p>
      </w:tc>
      <w:tc>
        <w:tcPr>
          <w:tcW w:w="2725" w:type="pct"/>
          <w:vAlign w:val="bottom"/>
        </w:tcPr>
        <w:p w:rsidR="00B03581" w:rsidRPr="00E505D0" w:rsidRDefault="00B03581" w:rsidP="00B03581">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7E4281C1" wp14:editId="5878B250">
                <wp:simplePos x="0" y="0"/>
                <wp:positionH relativeFrom="column">
                  <wp:posOffset>704215</wp:posOffset>
                </wp:positionH>
                <wp:positionV relativeFrom="paragraph">
                  <wp:posOffset>-307975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03581" w:rsidRDefault="00B035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5306A"/>
    <w:multiLevelType w:val="multilevel"/>
    <w:tmpl w:val="10E6A806"/>
    <w:lvl w:ilvl="0">
      <w:numFmt w:val="bullet"/>
      <w:lvlText w:val=""/>
      <w:lvlJc w:val="left"/>
      <w:pPr>
        <w:ind w:left="720" w:hanging="360"/>
      </w:pPr>
      <w:rPr>
        <w:rFonts w:ascii="Wingdings" w:hAnsi="Wingdings"/>
        <w:color w:val="44546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2B7468"/>
    <w:multiLevelType w:val="hybridMultilevel"/>
    <w:tmpl w:val="FA8456FC"/>
    <w:lvl w:ilvl="0" w:tplc="8280CA50">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2C97DA4"/>
    <w:multiLevelType w:val="hybridMultilevel"/>
    <w:tmpl w:val="0A4C4510"/>
    <w:lvl w:ilvl="0" w:tplc="DC380596">
      <w:start w:val="1"/>
      <w:numFmt w:val="lowerLetter"/>
      <w:lvlText w:val="%1)"/>
      <w:lvlJc w:val="left"/>
      <w:pPr>
        <w:ind w:left="1068" w:hanging="360"/>
      </w:pPr>
      <w:rPr>
        <w:rFonts w:hint="default"/>
        <w:lang w:val="fr-FR"/>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030D2AF4"/>
    <w:multiLevelType w:val="hybridMultilevel"/>
    <w:tmpl w:val="050E5BB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6120BA"/>
    <w:multiLevelType w:val="hybridMultilevel"/>
    <w:tmpl w:val="85442430"/>
    <w:lvl w:ilvl="0" w:tplc="9BE4196E">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19780F"/>
    <w:multiLevelType w:val="hybridMultilevel"/>
    <w:tmpl w:val="37BCA1C6"/>
    <w:lvl w:ilvl="0" w:tplc="781408E2">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15:restartNumberingAfterBreak="0">
    <w:nsid w:val="111052FC"/>
    <w:multiLevelType w:val="hybridMultilevel"/>
    <w:tmpl w:val="5022AE1E"/>
    <w:lvl w:ilvl="0" w:tplc="5AB439A8">
      <w:start w:val="1"/>
      <w:numFmt w:val="bullet"/>
      <w:lvlText w:val=""/>
      <w:lvlJc w:val="left"/>
      <w:pPr>
        <w:ind w:left="720" w:hanging="360"/>
      </w:pPr>
      <w:rPr>
        <w:rFonts w:ascii="Wingdings" w:hAnsi="Wingdings" w:hint="default"/>
        <w:color w:val="1F497D" w:themeColor="tex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5255A4"/>
    <w:multiLevelType w:val="singleLevel"/>
    <w:tmpl w:val="68C817AC"/>
    <w:lvl w:ilvl="0">
      <w:start w:val="1"/>
      <w:numFmt w:val="lowerLetter"/>
      <w:lvlText w:val="%1)"/>
      <w:lvlJc w:val="left"/>
      <w:pPr>
        <w:tabs>
          <w:tab w:val="num" w:pos="2130"/>
        </w:tabs>
        <w:ind w:left="2130" w:hanging="720"/>
      </w:pPr>
      <w:rPr>
        <w:rFonts w:hint="default"/>
      </w:rPr>
    </w:lvl>
  </w:abstractNum>
  <w:abstractNum w:abstractNumId="10"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1D1604ED"/>
    <w:multiLevelType w:val="multilevel"/>
    <w:tmpl w:val="556C99E8"/>
    <w:lvl w:ilvl="0">
      <w:start w:val="1"/>
      <w:numFmt w:val="decimal"/>
      <w:lvlText w:val="%1"/>
      <w:lvlJc w:val="left"/>
      <w:pPr>
        <w:ind w:left="705" w:hanging="705"/>
      </w:pPr>
      <w:rPr>
        <w:rFonts w:hint="default"/>
      </w:rPr>
    </w:lvl>
    <w:lvl w:ilvl="1">
      <w:start w:val="1"/>
      <w:numFmt w:val="decimal"/>
      <w:lvlText w:val="%1.%2"/>
      <w:lvlJc w:val="left"/>
      <w:pPr>
        <w:ind w:left="2123" w:hanging="705"/>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15:restartNumberingAfterBreak="0">
    <w:nsid w:val="1FA66389"/>
    <w:multiLevelType w:val="singleLevel"/>
    <w:tmpl w:val="8278BD7A"/>
    <w:lvl w:ilvl="0">
      <w:start w:val="1"/>
      <w:numFmt w:val="lowerLetter"/>
      <w:lvlText w:val="%1)"/>
      <w:lvlJc w:val="left"/>
      <w:pPr>
        <w:tabs>
          <w:tab w:val="num" w:pos="2130"/>
        </w:tabs>
        <w:ind w:left="2130" w:hanging="720"/>
      </w:pPr>
      <w:rPr>
        <w:rFonts w:hint="default"/>
      </w:rPr>
    </w:lvl>
  </w:abstractNum>
  <w:abstractNum w:abstractNumId="13" w15:restartNumberingAfterBreak="0">
    <w:nsid w:val="210E3C49"/>
    <w:multiLevelType w:val="singleLevel"/>
    <w:tmpl w:val="0360FAF2"/>
    <w:lvl w:ilvl="0">
      <w:start w:val="1"/>
      <w:numFmt w:val="lowerLetter"/>
      <w:lvlText w:val="%1)"/>
      <w:lvlJc w:val="left"/>
      <w:pPr>
        <w:tabs>
          <w:tab w:val="num" w:pos="2136"/>
        </w:tabs>
        <w:ind w:left="2136" w:hanging="720"/>
      </w:pPr>
      <w:rPr>
        <w:rFonts w:hint="default"/>
      </w:rPr>
    </w:lvl>
  </w:abstractNum>
  <w:abstractNum w:abstractNumId="14" w15:restartNumberingAfterBreak="0">
    <w:nsid w:val="257955AE"/>
    <w:multiLevelType w:val="hybridMultilevel"/>
    <w:tmpl w:val="224299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4A0735"/>
    <w:multiLevelType w:val="hybridMultilevel"/>
    <w:tmpl w:val="6C209E34"/>
    <w:lvl w:ilvl="0" w:tplc="8280CA50">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CC24B51"/>
    <w:multiLevelType w:val="singleLevel"/>
    <w:tmpl w:val="32E83726"/>
    <w:lvl w:ilvl="0">
      <w:start w:val="1"/>
      <w:numFmt w:val="lowerLetter"/>
      <w:lvlText w:val="%1)"/>
      <w:lvlJc w:val="left"/>
      <w:pPr>
        <w:tabs>
          <w:tab w:val="num" w:pos="720"/>
        </w:tabs>
        <w:ind w:left="720" w:hanging="720"/>
      </w:pPr>
      <w:rPr>
        <w:rFonts w:hint="default"/>
      </w:rPr>
    </w:lvl>
  </w:abstractNum>
  <w:abstractNum w:abstractNumId="1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9260C1"/>
    <w:multiLevelType w:val="multilevel"/>
    <w:tmpl w:val="19C62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540575"/>
    <w:multiLevelType w:val="multilevel"/>
    <w:tmpl w:val="F4BEC8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5331DCA"/>
    <w:multiLevelType w:val="singleLevel"/>
    <w:tmpl w:val="0770D1B0"/>
    <w:lvl w:ilvl="0">
      <w:start w:val="1"/>
      <w:numFmt w:val="lowerLetter"/>
      <w:lvlText w:val="%1)"/>
      <w:lvlJc w:val="left"/>
      <w:pPr>
        <w:tabs>
          <w:tab w:val="num" w:pos="2136"/>
        </w:tabs>
        <w:ind w:left="2136" w:hanging="720"/>
      </w:pPr>
      <w:rPr>
        <w:rFonts w:hint="default"/>
      </w:rPr>
    </w:lvl>
  </w:abstractNum>
  <w:abstractNum w:abstractNumId="22" w15:restartNumberingAfterBreak="0">
    <w:nsid w:val="36C72515"/>
    <w:multiLevelType w:val="singleLevel"/>
    <w:tmpl w:val="9FFC0C80"/>
    <w:lvl w:ilvl="0">
      <w:start w:val="1"/>
      <w:numFmt w:val="lowerLetter"/>
      <w:lvlText w:val="%1)"/>
      <w:lvlJc w:val="left"/>
      <w:pPr>
        <w:tabs>
          <w:tab w:val="num" w:pos="2133"/>
        </w:tabs>
        <w:ind w:left="2133" w:hanging="720"/>
      </w:pPr>
      <w:rPr>
        <w:rFonts w:hint="default"/>
      </w:rPr>
    </w:lvl>
  </w:abstractNum>
  <w:abstractNum w:abstractNumId="23" w15:restartNumberingAfterBreak="0">
    <w:nsid w:val="377A77ED"/>
    <w:multiLevelType w:val="multilevel"/>
    <w:tmpl w:val="58A63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25" w15:restartNumberingAfterBreak="0">
    <w:nsid w:val="413C4E43"/>
    <w:multiLevelType w:val="singleLevel"/>
    <w:tmpl w:val="2D00AF80"/>
    <w:lvl w:ilvl="0">
      <w:start w:val="1"/>
      <w:numFmt w:val="lowerLetter"/>
      <w:lvlText w:val="%1)"/>
      <w:lvlJc w:val="left"/>
      <w:pPr>
        <w:tabs>
          <w:tab w:val="num" w:pos="2136"/>
        </w:tabs>
        <w:ind w:left="2136" w:hanging="720"/>
      </w:pPr>
      <w:rPr>
        <w:rFonts w:hint="default"/>
      </w:rPr>
    </w:lvl>
  </w:abstractNum>
  <w:abstractNum w:abstractNumId="26" w15:restartNumberingAfterBreak="0">
    <w:nsid w:val="44E30AA0"/>
    <w:multiLevelType w:val="multilevel"/>
    <w:tmpl w:val="881ACBC8"/>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24E5C"/>
    <w:multiLevelType w:val="singleLevel"/>
    <w:tmpl w:val="C2526544"/>
    <w:lvl w:ilvl="0">
      <w:start w:val="1"/>
      <w:numFmt w:val="lowerLetter"/>
      <w:lvlText w:val="%1)"/>
      <w:lvlJc w:val="left"/>
      <w:pPr>
        <w:tabs>
          <w:tab w:val="num" w:pos="2130"/>
        </w:tabs>
        <w:ind w:left="2130" w:hanging="720"/>
      </w:pPr>
      <w:rPr>
        <w:rFonts w:hint="default"/>
      </w:rPr>
    </w:lvl>
  </w:abstractNum>
  <w:abstractNum w:abstractNumId="28" w15:restartNumberingAfterBreak="0">
    <w:nsid w:val="50F62FE6"/>
    <w:multiLevelType w:val="singleLevel"/>
    <w:tmpl w:val="721E86CA"/>
    <w:lvl w:ilvl="0">
      <w:start w:val="1"/>
      <w:numFmt w:val="lowerLetter"/>
      <w:lvlText w:val="%1)"/>
      <w:lvlJc w:val="left"/>
      <w:pPr>
        <w:tabs>
          <w:tab w:val="num" w:pos="2136"/>
        </w:tabs>
        <w:ind w:left="2136" w:hanging="720"/>
      </w:pPr>
      <w:rPr>
        <w:rFonts w:hint="default"/>
      </w:rPr>
    </w:lvl>
  </w:abstractNum>
  <w:abstractNum w:abstractNumId="29" w15:restartNumberingAfterBreak="0">
    <w:nsid w:val="52390D29"/>
    <w:multiLevelType w:val="singleLevel"/>
    <w:tmpl w:val="381AC74A"/>
    <w:lvl w:ilvl="0">
      <w:start w:val="1"/>
      <w:numFmt w:val="lowerLetter"/>
      <w:lvlText w:val="%1)"/>
      <w:lvlJc w:val="left"/>
      <w:pPr>
        <w:tabs>
          <w:tab w:val="num" w:pos="2136"/>
        </w:tabs>
        <w:ind w:left="2136" w:hanging="720"/>
      </w:pPr>
      <w:rPr>
        <w:rFonts w:hint="default"/>
      </w:rPr>
    </w:lvl>
  </w:abstractNum>
  <w:abstractNum w:abstractNumId="30" w15:restartNumberingAfterBreak="0">
    <w:nsid w:val="567043CA"/>
    <w:multiLevelType w:val="hybridMultilevel"/>
    <w:tmpl w:val="991679D0"/>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556493"/>
    <w:multiLevelType w:val="hybridMultilevel"/>
    <w:tmpl w:val="4E6CED4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854BC3"/>
    <w:multiLevelType w:val="singleLevel"/>
    <w:tmpl w:val="616CC8B0"/>
    <w:lvl w:ilvl="0">
      <w:start w:val="1"/>
      <w:numFmt w:val="bullet"/>
      <w:lvlText w:val=""/>
      <w:lvlJc w:val="left"/>
      <w:pPr>
        <w:tabs>
          <w:tab w:val="num" w:pos="567"/>
        </w:tabs>
        <w:ind w:left="567" w:hanging="397"/>
      </w:pPr>
      <w:rPr>
        <w:rFonts w:ascii="Symbol" w:hAnsi="Symbol" w:hint="default"/>
        <w:sz w:val="14"/>
        <w:szCs w:val="14"/>
      </w:rPr>
    </w:lvl>
  </w:abstractNum>
  <w:abstractNum w:abstractNumId="33" w15:restartNumberingAfterBreak="0">
    <w:nsid w:val="60445354"/>
    <w:multiLevelType w:val="singleLevel"/>
    <w:tmpl w:val="F48C5E1A"/>
    <w:lvl w:ilvl="0">
      <w:start w:val="1"/>
      <w:numFmt w:val="lowerLetter"/>
      <w:lvlText w:val="%1)"/>
      <w:lvlJc w:val="left"/>
      <w:pPr>
        <w:tabs>
          <w:tab w:val="num" w:pos="2136"/>
        </w:tabs>
        <w:ind w:left="2136" w:hanging="720"/>
      </w:pPr>
      <w:rPr>
        <w:rFonts w:hint="default"/>
      </w:rPr>
    </w:lvl>
  </w:abstractNum>
  <w:abstractNum w:abstractNumId="34" w15:restartNumberingAfterBreak="0">
    <w:nsid w:val="61BC3A1E"/>
    <w:multiLevelType w:val="multilevel"/>
    <w:tmpl w:val="C99874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upperLetter"/>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3F614F2"/>
    <w:multiLevelType w:val="singleLevel"/>
    <w:tmpl w:val="7B888194"/>
    <w:lvl w:ilvl="0">
      <w:start w:val="1"/>
      <w:numFmt w:val="lowerLetter"/>
      <w:lvlText w:val="%1)"/>
      <w:lvlJc w:val="left"/>
      <w:pPr>
        <w:tabs>
          <w:tab w:val="num" w:pos="2136"/>
        </w:tabs>
        <w:ind w:left="2136" w:hanging="720"/>
      </w:pPr>
      <w:rPr>
        <w:rFonts w:hint="default"/>
      </w:rPr>
    </w:lvl>
  </w:abstractNum>
  <w:abstractNum w:abstractNumId="36" w15:restartNumberingAfterBreak="0">
    <w:nsid w:val="67E503CC"/>
    <w:multiLevelType w:val="hybridMultilevel"/>
    <w:tmpl w:val="E0245522"/>
    <w:lvl w:ilvl="0" w:tplc="5CD84A90">
      <w:start w:val="1"/>
      <w:numFmt w:val="decimal"/>
      <w:lvlText w:val="%1."/>
      <w:lvlJc w:val="left"/>
      <w:pPr>
        <w:ind w:left="720" w:hanging="360"/>
      </w:pPr>
      <w:rPr>
        <w:rFonts w:cs="Arial" w:hint="default"/>
        <w:color w:val="000000" w:themeColor="text1"/>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0E6378"/>
    <w:multiLevelType w:val="hybridMultilevel"/>
    <w:tmpl w:val="6FE403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AD6A24"/>
    <w:multiLevelType w:val="hybridMultilevel"/>
    <w:tmpl w:val="5808AB5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75157D98"/>
    <w:multiLevelType w:val="hybridMultilevel"/>
    <w:tmpl w:val="2D30F30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D81D3C"/>
    <w:multiLevelType w:val="singleLevel"/>
    <w:tmpl w:val="7B2CEABE"/>
    <w:lvl w:ilvl="0">
      <w:start w:val="1"/>
      <w:numFmt w:val="lowerLetter"/>
      <w:lvlText w:val="%1)"/>
      <w:lvlJc w:val="left"/>
      <w:pPr>
        <w:tabs>
          <w:tab w:val="num" w:pos="2136"/>
        </w:tabs>
        <w:ind w:left="2136" w:hanging="720"/>
      </w:pPr>
      <w:rPr>
        <w:rFonts w:hint="default"/>
      </w:rPr>
    </w:lvl>
  </w:abstractNum>
  <w:num w:numId="1">
    <w:abstractNumId w:val="38"/>
  </w:num>
  <w:num w:numId="2">
    <w:abstractNumId w:val="24"/>
  </w:num>
  <w:num w:numId="3">
    <w:abstractNumId w:val="0"/>
  </w:num>
  <w:num w:numId="4">
    <w:abstractNumId w:val="39"/>
  </w:num>
  <w:num w:numId="5">
    <w:abstractNumId w:val="3"/>
  </w:num>
  <w:num w:numId="6">
    <w:abstractNumId w:val="16"/>
  </w:num>
  <w:num w:numId="7">
    <w:abstractNumId w:val="10"/>
  </w:num>
  <w:num w:numId="8">
    <w:abstractNumId w:val="18"/>
  </w:num>
  <w:num w:numId="9">
    <w:abstractNumId w:val="36"/>
  </w:num>
  <w:num w:numId="10">
    <w:abstractNumId w:val="30"/>
  </w:num>
  <w:num w:numId="11">
    <w:abstractNumId w:val="6"/>
  </w:num>
  <w:num w:numId="12">
    <w:abstractNumId w:val="41"/>
  </w:num>
  <w:num w:numId="13">
    <w:abstractNumId w:val="5"/>
  </w:num>
  <w:num w:numId="14">
    <w:abstractNumId w:val="32"/>
  </w:num>
  <w:num w:numId="15">
    <w:abstractNumId w:val="37"/>
  </w:num>
  <w:num w:numId="16">
    <w:abstractNumId w:val="11"/>
  </w:num>
  <w:num w:numId="17">
    <w:abstractNumId w:val="13"/>
  </w:num>
  <w:num w:numId="18">
    <w:abstractNumId w:val="28"/>
  </w:num>
  <w:num w:numId="19">
    <w:abstractNumId w:val="17"/>
  </w:num>
  <w:num w:numId="20">
    <w:abstractNumId w:val="9"/>
  </w:num>
  <w:num w:numId="21">
    <w:abstractNumId w:val="21"/>
  </w:num>
  <w:num w:numId="22">
    <w:abstractNumId w:val="35"/>
  </w:num>
  <w:num w:numId="23">
    <w:abstractNumId w:val="25"/>
  </w:num>
  <w:num w:numId="24">
    <w:abstractNumId w:val="42"/>
  </w:num>
  <w:num w:numId="25">
    <w:abstractNumId w:val="12"/>
  </w:num>
  <w:num w:numId="26">
    <w:abstractNumId w:val="27"/>
  </w:num>
  <w:num w:numId="27">
    <w:abstractNumId w:val="33"/>
  </w:num>
  <w:num w:numId="28">
    <w:abstractNumId w:val="29"/>
  </w:num>
  <w:num w:numId="29">
    <w:abstractNumId w:val="22"/>
  </w:num>
  <w:num w:numId="30">
    <w:abstractNumId w:val="23"/>
  </w:num>
  <w:num w:numId="31">
    <w:abstractNumId w:val="31"/>
  </w:num>
  <w:num w:numId="32">
    <w:abstractNumId w:val="7"/>
  </w:num>
  <w:num w:numId="33">
    <w:abstractNumId w:val="14"/>
  </w:num>
  <w:num w:numId="34">
    <w:abstractNumId w:val="4"/>
  </w:num>
  <w:num w:numId="35">
    <w:abstractNumId w:val="15"/>
  </w:num>
  <w:num w:numId="36">
    <w:abstractNumId w:val="19"/>
  </w:num>
  <w:num w:numId="37">
    <w:abstractNumId w:val="1"/>
  </w:num>
  <w:num w:numId="38">
    <w:abstractNumId w:val="20"/>
  </w:num>
  <w:num w:numId="39">
    <w:abstractNumId w:val="2"/>
  </w:num>
  <w:num w:numId="40">
    <w:abstractNumId w:val="26"/>
  </w:num>
  <w:num w:numId="41">
    <w:abstractNumId w:val="34"/>
  </w:num>
  <w:num w:numId="42">
    <w:abstractNumId w:val="8"/>
  </w:num>
  <w:num w:numId="43">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01EB6"/>
    <w:rsid w:val="0010259C"/>
    <w:rsid w:val="0011126E"/>
    <w:rsid w:val="001143BB"/>
    <w:rsid w:val="0012522E"/>
    <w:rsid w:val="00125238"/>
    <w:rsid w:val="0013297A"/>
    <w:rsid w:val="00136529"/>
    <w:rsid w:val="001404A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92174"/>
    <w:rsid w:val="001965B2"/>
    <w:rsid w:val="001A16DE"/>
    <w:rsid w:val="001A20B6"/>
    <w:rsid w:val="001A6625"/>
    <w:rsid w:val="001B0F0F"/>
    <w:rsid w:val="001B0F63"/>
    <w:rsid w:val="001B3B68"/>
    <w:rsid w:val="001B45F3"/>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34CD"/>
    <w:rsid w:val="002370E3"/>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A3640"/>
    <w:rsid w:val="002A5B3E"/>
    <w:rsid w:val="002A7316"/>
    <w:rsid w:val="002A73A0"/>
    <w:rsid w:val="002B145A"/>
    <w:rsid w:val="002B2BB8"/>
    <w:rsid w:val="002B38E1"/>
    <w:rsid w:val="002B670B"/>
    <w:rsid w:val="002B6DC2"/>
    <w:rsid w:val="002C1A0E"/>
    <w:rsid w:val="002C2E01"/>
    <w:rsid w:val="002C327E"/>
    <w:rsid w:val="002C4E82"/>
    <w:rsid w:val="002C652F"/>
    <w:rsid w:val="002D25AA"/>
    <w:rsid w:val="002E1921"/>
    <w:rsid w:val="002E38CB"/>
    <w:rsid w:val="002E64E6"/>
    <w:rsid w:val="002E6DC0"/>
    <w:rsid w:val="002F4AB3"/>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93ABF"/>
    <w:rsid w:val="00395D50"/>
    <w:rsid w:val="003A1479"/>
    <w:rsid w:val="003A3893"/>
    <w:rsid w:val="003B392A"/>
    <w:rsid w:val="003B4C14"/>
    <w:rsid w:val="003B6597"/>
    <w:rsid w:val="003B74A8"/>
    <w:rsid w:val="003C0413"/>
    <w:rsid w:val="003C2B90"/>
    <w:rsid w:val="003C4C25"/>
    <w:rsid w:val="003C5DD0"/>
    <w:rsid w:val="003C7334"/>
    <w:rsid w:val="003D3FD6"/>
    <w:rsid w:val="003D4867"/>
    <w:rsid w:val="003E12BE"/>
    <w:rsid w:val="003E147F"/>
    <w:rsid w:val="003E45EF"/>
    <w:rsid w:val="003E6A3D"/>
    <w:rsid w:val="003F0A56"/>
    <w:rsid w:val="003F5397"/>
    <w:rsid w:val="003F7159"/>
    <w:rsid w:val="004055A0"/>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1763"/>
    <w:rsid w:val="004822FE"/>
    <w:rsid w:val="00483A74"/>
    <w:rsid w:val="00483BBF"/>
    <w:rsid w:val="004869E8"/>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1A2A"/>
    <w:rsid w:val="004F40A5"/>
    <w:rsid w:val="004F5846"/>
    <w:rsid w:val="004F6B23"/>
    <w:rsid w:val="0050388A"/>
    <w:rsid w:val="00504C5A"/>
    <w:rsid w:val="0050618F"/>
    <w:rsid w:val="00514588"/>
    <w:rsid w:val="00515D3D"/>
    <w:rsid w:val="00524DAD"/>
    <w:rsid w:val="005270D1"/>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6D23"/>
    <w:rsid w:val="0057774E"/>
    <w:rsid w:val="00577A49"/>
    <w:rsid w:val="00580B5A"/>
    <w:rsid w:val="00581C86"/>
    <w:rsid w:val="00582AEF"/>
    <w:rsid w:val="00584EFD"/>
    <w:rsid w:val="0059365B"/>
    <w:rsid w:val="00596B3E"/>
    <w:rsid w:val="005970D2"/>
    <w:rsid w:val="005A0507"/>
    <w:rsid w:val="005A0C82"/>
    <w:rsid w:val="005A60DC"/>
    <w:rsid w:val="005A6F88"/>
    <w:rsid w:val="005B3719"/>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6C98"/>
    <w:rsid w:val="0062549B"/>
    <w:rsid w:val="00625DC3"/>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0902"/>
    <w:rsid w:val="006B3CA9"/>
    <w:rsid w:val="006B593E"/>
    <w:rsid w:val="006B617C"/>
    <w:rsid w:val="006B6541"/>
    <w:rsid w:val="006C0350"/>
    <w:rsid w:val="006C17BD"/>
    <w:rsid w:val="006C2DCC"/>
    <w:rsid w:val="006C3CC2"/>
    <w:rsid w:val="006C6F2C"/>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25644"/>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06BA"/>
    <w:rsid w:val="007F21EE"/>
    <w:rsid w:val="007F5E2C"/>
    <w:rsid w:val="007F7F2F"/>
    <w:rsid w:val="00800699"/>
    <w:rsid w:val="00804406"/>
    <w:rsid w:val="008137BE"/>
    <w:rsid w:val="00816858"/>
    <w:rsid w:val="00821F47"/>
    <w:rsid w:val="00824194"/>
    <w:rsid w:val="00825DE1"/>
    <w:rsid w:val="008270AF"/>
    <w:rsid w:val="00827F65"/>
    <w:rsid w:val="00830A71"/>
    <w:rsid w:val="00832B7E"/>
    <w:rsid w:val="00834B4F"/>
    <w:rsid w:val="00835074"/>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11F7"/>
    <w:rsid w:val="009430CC"/>
    <w:rsid w:val="009440B4"/>
    <w:rsid w:val="0094519C"/>
    <w:rsid w:val="00951F7D"/>
    <w:rsid w:val="00955406"/>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0B80"/>
    <w:rsid w:val="00A01D3F"/>
    <w:rsid w:val="00A0446C"/>
    <w:rsid w:val="00A048BF"/>
    <w:rsid w:val="00A04BBE"/>
    <w:rsid w:val="00A12421"/>
    <w:rsid w:val="00A163AF"/>
    <w:rsid w:val="00A16B07"/>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771F4"/>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4A15"/>
    <w:rsid w:val="00AD52D4"/>
    <w:rsid w:val="00AD61E9"/>
    <w:rsid w:val="00AE4D7C"/>
    <w:rsid w:val="00AE5172"/>
    <w:rsid w:val="00AE6989"/>
    <w:rsid w:val="00AF07F2"/>
    <w:rsid w:val="00AF28F3"/>
    <w:rsid w:val="00AF5302"/>
    <w:rsid w:val="00B00687"/>
    <w:rsid w:val="00B01BCB"/>
    <w:rsid w:val="00B03581"/>
    <w:rsid w:val="00B03745"/>
    <w:rsid w:val="00B14F08"/>
    <w:rsid w:val="00B22594"/>
    <w:rsid w:val="00B240C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120E"/>
    <w:rsid w:val="00B95099"/>
    <w:rsid w:val="00B97214"/>
    <w:rsid w:val="00BB1DFA"/>
    <w:rsid w:val="00BB2CFA"/>
    <w:rsid w:val="00BB73DC"/>
    <w:rsid w:val="00BC2A8E"/>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16B"/>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2EE"/>
    <w:rsid w:val="00CC14D0"/>
    <w:rsid w:val="00CC1A01"/>
    <w:rsid w:val="00CC3365"/>
    <w:rsid w:val="00CC3F1B"/>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267A7"/>
    <w:rsid w:val="00D310C7"/>
    <w:rsid w:val="00D329F4"/>
    <w:rsid w:val="00D3308B"/>
    <w:rsid w:val="00D3333F"/>
    <w:rsid w:val="00D3474E"/>
    <w:rsid w:val="00D376A9"/>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094"/>
    <w:rsid w:val="00DB4BB1"/>
    <w:rsid w:val="00DC3A78"/>
    <w:rsid w:val="00DC3D8B"/>
    <w:rsid w:val="00DD1A55"/>
    <w:rsid w:val="00DD3350"/>
    <w:rsid w:val="00DD45BF"/>
    <w:rsid w:val="00DD50D8"/>
    <w:rsid w:val="00DD6DE7"/>
    <w:rsid w:val="00DE0006"/>
    <w:rsid w:val="00DE148C"/>
    <w:rsid w:val="00DE3DAB"/>
    <w:rsid w:val="00DE5FDF"/>
    <w:rsid w:val="00DF00CD"/>
    <w:rsid w:val="00DF5CDA"/>
    <w:rsid w:val="00E064C2"/>
    <w:rsid w:val="00E07AEC"/>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111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80B"/>
    <w:rsid w:val="00F16E16"/>
    <w:rsid w:val="00F16FD9"/>
    <w:rsid w:val="00F17BD6"/>
    <w:rsid w:val="00F20865"/>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8C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AD9D09"/>
  <w15:docId w15:val="{569E7173-AAC4-438C-8FB9-B5377D5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FC-Titre2">
    <w:name w:val="FC - Titre 2"/>
    <w:basedOn w:val="Normal"/>
    <w:qFormat/>
    <w:rsid w:val="004869E8"/>
    <w:rPr>
      <w:rFonts w:cs="Arial"/>
      <w:b/>
      <w:sz w:val="22"/>
      <w:szCs w:val="22"/>
      <w:lang w:val="es-ES"/>
    </w:rPr>
  </w:style>
  <w:style w:type="paragraph" w:customStyle="1" w:styleId="TableParagraph">
    <w:name w:val="Table Paragraph"/>
    <w:basedOn w:val="Normal"/>
    <w:uiPriority w:val="1"/>
    <w:qFormat/>
    <w:rsid w:val="00835074"/>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E01C0-0663-477E-99D2-E9E1096F763C}"/>
</file>

<file path=customXml/itemProps2.xml><?xml version="1.0" encoding="utf-8"?>
<ds:datastoreItem xmlns:ds="http://schemas.openxmlformats.org/officeDocument/2006/customXml" ds:itemID="{9662E151-3C21-4496-9071-8BCEB805519B}"/>
</file>

<file path=customXml/itemProps3.xml><?xml version="1.0" encoding="utf-8"?>
<ds:datastoreItem xmlns:ds="http://schemas.openxmlformats.org/officeDocument/2006/customXml" ds:itemID="{BABA9B71-3FBD-4B47-92CF-2D17D7C07648}"/>
</file>

<file path=customXml/itemProps4.xml><?xml version="1.0" encoding="utf-8"?>
<ds:datastoreItem xmlns:ds="http://schemas.openxmlformats.org/officeDocument/2006/customXml" ds:itemID="{2686CD4D-C847-4802-852C-F1923E40912E}"/>
</file>

<file path=docProps/app.xml><?xml version="1.0" encoding="utf-8"?>
<Properties xmlns="http://schemas.openxmlformats.org/officeDocument/2006/extended-properties" xmlns:vt="http://schemas.openxmlformats.org/officeDocument/2006/docPropsVTypes">
  <Template>Normal</Template>
  <TotalTime>86</TotalTime>
  <Pages>4</Pages>
  <Words>551</Words>
  <Characters>3035</Characters>
  <Application>Microsoft Office Word</Application>
  <DocSecurity>0</DocSecurity>
  <Lines>25</Lines>
  <Paragraphs>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Antonio Baeza</cp:lastModifiedBy>
  <cp:revision>16</cp:revision>
  <cp:lastPrinted>2015-09-10T18:35:00Z</cp:lastPrinted>
  <dcterms:created xsi:type="dcterms:W3CDTF">2016-01-15T13:40:00Z</dcterms:created>
  <dcterms:modified xsi:type="dcterms:W3CDTF">2017-07-05T19:21:00Z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